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2346BE"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E5475D" w:rsidTr="009100C6">
        <w:tc>
          <w:tcPr>
            <w:tcW w:w="817" w:type="dxa"/>
            <w:vAlign w:val="center"/>
          </w:tcPr>
          <w:p w:rsidR="00A86034" w:rsidRPr="00E5475D" w:rsidRDefault="009100C6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 11:00 до 14</w:t>
            </w:r>
            <w:r w:rsidRPr="00E5475D">
              <w:rPr>
                <w:rFonts w:ascii="Times New Roman" w:hAnsi="Times New Roman"/>
                <w:b/>
                <w:color w:val="002060"/>
              </w:rPr>
              <w:t>:</w:t>
            </w:r>
            <w:r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9B73CD" w:rsidRDefault="00A86034" w:rsidP="009100C6">
            <w:pPr>
              <w:rPr>
                <w:rFonts w:ascii="Times New Roman" w:hAnsi="Times New Roman"/>
                <w:shd w:val="clear" w:color="auto" w:fill="FFFFFF"/>
              </w:rPr>
            </w:pPr>
            <w:r w:rsidRPr="009B73C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9B73C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E5475D" w:rsidTr="002346BE">
        <w:tc>
          <w:tcPr>
            <w:tcW w:w="817" w:type="dxa"/>
            <w:vAlign w:val="center"/>
          </w:tcPr>
          <w:p w:rsidR="002346BE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5779D2" w:rsidRDefault="00E5475D" w:rsidP="005779D2">
            <w:pPr>
              <w:rPr>
                <w:rFonts w:ascii="Times New Roman" w:hAnsi="Times New Roman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- туристы, проживающие в отелях </w:t>
            </w:r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«Октябрьская»</w:t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, </w:t>
            </w:r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 Отель»</w:t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, </w:t>
            </w:r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«Вертикаль»</w:t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 отправляются на экскурсии от отеля проживания.</w:t>
            </w:r>
            <w:r w:rsidR="005779D2" w:rsidRPr="005779D2">
              <w:rPr>
                <w:rFonts w:ascii="Times New Roman" w:hAnsi="Times New Roman"/>
              </w:rPr>
              <w:br/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- туристы, проживающие в отеле </w:t>
            </w:r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gramStart"/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Арт</w:t>
            </w:r>
            <w:proofErr w:type="gramEnd"/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Студио</w:t>
            </w:r>
            <w:proofErr w:type="spellEnd"/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Невский»</w:t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 подходят на встречу в первый день и отправление на программу к гост. </w:t>
            </w:r>
            <w:r w:rsidR="005779D2"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«Октябрьская»</w:t>
            </w:r>
            <w:r w:rsidR="005779D2" w:rsidRPr="005779D2">
              <w:rPr>
                <w:rFonts w:ascii="Times New Roman" w:hAnsi="Times New Roman"/>
                <w:shd w:val="clear" w:color="auto" w:fill="FFFFFF"/>
              </w:rPr>
              <w:t> (Лиговский пр., д. 10, 4 мин. пешком)</w:t>
            </w:r>
          </w:p>
        </w:tc>
      </w:tr>
      <w:tr w:rsidR="003C2418" w:rsidRPr="00E5475D" w:rsidTr="005779D2">
        <w:trPr>
          <w:trHeight w:val="362"/>
        </w:trPr>
        <w:tc>
          <w:tcPr>
            <w:tcW w:w="817" w:type="dxa"/>
            <w:vAlign w:val="center"/>
          </w:tcPr>
          <w:p w:rsidR="003C2418" w:rsidRPr="00E5475D" w:rsidRDefault="005779D2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18</w:t>
            </w:r>
            <w:r w:rsidR="00F2080E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3A32E6" w:rsidRPr="005779D2" w:rsidRDefault="005779D2" w:rsidP="00F2080E">
            <w:pPr>
              <w:rPr>
                <w:rFonts w:ascii="Times New Roman" w:hAnsi="Times New Roman"/>
                <w:shd w:val="clear" w:color="auto" w:fill="FFFFFF"/>
              </w:rPr>
            </w:pPr>
            <w:r w:rsidRPr="005779D2">
              <w:rPr>
                <w:rFonts w:ascii="Times New Roman" w:hAnsi="Times New Roman"/>
                <w:shd w:val="clear" w:color="auto" w:fill="FFFFFF"/>
              </w:rPr>
              <w:t>Отъезд от гостиницы на автобусе.</w:t>
            </w:r>
          </w:p>
        </w:tc>
      </w:tr>
      <w:tr w:rsidR="003C2418" w:rsidRPr="00E5475D" w:rsidTr="007F7449">
        <w:trPr>
          <w:trHeight w:val="1170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5779D2" w:rsidRDefault="005779D2" w:rsidP="003A32E6">
            <w:pPr>
              <w:rPr>
                <w:rFonts w:ascii="Times New Roman" w:hAnsi="Times New Roman"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Вечерняя обзорная экскурсия «Мифы и легенды Санкт-Петербурга»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Никто не будет спорить, Санкт-Петербург – загадочный город, окутанный тайнами, мистическими предсказаниями, легендами, преданиями и мифами. Практически с самого своего основания, ОН стал местом обитания призраков, зловещих пророчеств недругов, вещих снов блаженных и добрых волшебников. Во время экскурсии Вы увидите совершенно другой город, научитесь читать тайные архитектурные символы, узнаете, какие роковые события скрывают от посторонних глаз петербургские старинные дома и особняки. Мистика Петербурга ждёт Вас.</w:t>
            </w:r>
          </w:p>
        </w:tc>
      </w:tr>
      <w:tr w:rsidR="003C2418" w:rsidRPr="00E5475D" w:rsidTr="005779D2">
        <w:trPr>
          <w:trHeight w:val="490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A32E6" w:rsidRPr="005779D2" w:rsidRDefault="005779D2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5779D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 (окончание ~ в 21:00)</w:t>
            </w:r>
          </w:p>
        </w:tc>
      </w:tr>
      <w:tr w:rsidR="009100C6" w:rsidRPr="00E5475D" w:rsidTr="00E85C9C">
        <w:trPr>
          <w:trHeight w:val="321"/>
        </w:trPr>
        <w:tc>
          <w:tcPr>
            <w:tcW w:w="10881" w:type="dxa"/>
            <w:gridSpan w:val="2"/>
            <w:vAlign w:val="center"/>
          </w:tcPr>
          <w:p w:rsidR="009100C6" w:rsidRPr="00F2080E" w:rsidRDefault="009100C6" w:rsidP="009100C6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100C6" w:rsidRPr="00E5475D" w:rsidTr="00265B3C">
        <w:trPr>
          <w:trHeight w:val="321"/>
        </w:trPr>
        <w:tc>
          <w:tcPr>
            <w:tcW w:w="817" w:type="dxa"/>
          </w:tcPr>
          <w:p w:rsidR="009100C6" w:rsidRPr="00E5475D" w:rsidRDefault="009100C6" w:rsidP="009100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100C6" w:rsidRPr="00361BA8" w:rsidRDefault="009100C6" w:rsidP="009100C6">
            <w:pPr>
              <w:rPr>
                <w:rFonts w:ascii="Times New Roman" w:hAnsi="Times New Roman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9100C6" w:rsidRPr="00E5475D" w:rsidTr="00265B3C">
        <w:trPr>
          <w:trHeight w:val="321"/>
        </w:trPr>
        <w:tc>
          <w:tcPr>
            <w:tcW w:w="817" w:type="dxa"/>
          </w:tcPr>
          <w:p w:rsidR="009100C6" w:rsidRPr="00E5475D" w:rsidRDefault="005779D2" w:rsidP="009100C6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08:3</w:t>
            </w:r>
            <w:r w:rsidR="009100C6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9100C6" w:rsidRPr="003A32E6" w:rsidRDefault="009100C6" w:rsidP="009100C6">
            <w:pPr>
              <w:rPr>
                <w:rFonts w:ascii="Times New Roman" w:hAnsi="Times New Roman"/>
              </w:rPr>
            </w:pPr>
            <w:r w:rsidRPr="003A32E6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779D2" w:rsidRPr="005779D2" w:rsidTr="00F2080E">
        <w:trPr>
          <w:trHeight w:val="321"/>
        </w:trPr>
        <w:tc>
          <w:tcPr>
            <w:tcW w:w="817" w:type="dxa"/>
            <w:vAlign w:val="center"/>
          </w:tcPr>
          <w:p w:rsidR="009100C6" w:rsidRPr="005779D2" w:rsidRDefault="009100C6" w:rsidP="009100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100C6" w:rsidRPr="005779D2" w:rsidRDefault="005779D2" w:rsidP="009100C6">
            <w:pPr>
              <w:rPr>
                <w:rFonts w:ascii="Times New Roman" w:hAnsi="Times New Roman"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«Там блещут серебром фонтаны»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Вы побываете в одном из красивейших пригородов Санкт-Петербурга, где в начале XVIII века появилась первая парадная загородная резиденция. Главным украшением Петергофа стали фонтаны и каскады</w:t>
            </w:r>
            <w:r w:rsidR="009100C6" w:rsidRPr="005779D2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B6179" w:rsidRPr="005779D2" w:rsidTr="00F2080E">
        <w:trPr>
          <w:trHeight w:val="321"/>
        </w:trPr>
        <w:tc>
          <w:tcPr>
            <w:tcW w:w="817" w:type="dxa"/>
            <w:vAlign w:val="center"/>
          </w:tcPr>
          <w:p w:rsidR="007B6179" w:rsidRPr="005779D2" w:rsidRDefault="007B6179" w:rsidP="007B6179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:rsidR="007B6179" w:rsidRPr="005779D2" w:rsidRDefault="007B6179" w:rsidP="007B617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дворец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Величественный, роскошный и изысканный - это все о нем. Дворец является центром всего Петергофского ансамбля. В прошлом - это официальная парадная резиденция русских императоров, так называемый "коронный дворец". Именно в нем принимались важные для страны решения, устраивались балы, маскарады, праздники и приемы именитых гостей.</w:t>
            </w:r>
          </w:p>
        </w:tc>
      </w:tr>
      <w:tr w:rsidR="007B6179" w:rsidRPr="005779D2" w:rsidTr="00F2080E">
        <w:trPr>
          <w:trHeight w:val="321"/>
        </w:trPr>
        <w:tc>
          <w:tcPr>
            <w:tcW w:w="817" w:type="dxa"/>
            <w:vAlign w:val="center"/>
          </w:tcPr>
          <w:p w:rsidR="007B6179" w:rsidRPr="005779D2" w:rsidRDefault="007B6179" w:rsidP="007B6179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:rsidR="007B6179" w:rsidRPr="005779D2" w:rsidRDefault="007B6179" w:rsidP="007B617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один из малых дворцов</w:t>
            </w:r>
          </w:p>
        </w:tc>
      </w:tr>
      <w:tr w:rsidR="007B6179" w:rsidRPr="005779D2" w:rsidTr="00F2080E">
        <w:trPr>
          <w:trHeight w:val="321"/>
        </w:trPr>
        <w:tc>
          <w:tcPr>
            <w:tcW w:w="817" w:type="dxa"/>
            <w:vAlign w:val="center"/>
          </w:tcPr>
          <w:p w:rsidR="007B6179" w:rsidRPr="005779D2" w:rsidRDefault="007B6179" w:rsidP="007B6179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:rsidR="007B6179" w:rsidRPr="005779D2" w:rsidRDefault="007B6179" w:rsidP="007B617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</w:tbl>
    <w:p w:rsidR="007F7449" w:rsidRPr="005779D2" w:rsidRDefault="007F7449" w:rsidP="00361BA8">
      <w:pPr>
        <w:jc w:val="center"/>
        <w:rPr>
          <w:b/>
        </w:rPr>
        <w:sectPr w:rsidR="007F7449" w:rsidRPr="005779D2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71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7B6179" w:rsidRPr="005779D2" w:rsidTr="0067782B">
        <w:trPr>
          <w:trHeight w:val="56"/>
        </w:trPr>
        <w:tc>
          <w:tcPr>
            <w:tcW w:w="817" w:type="dxa"/>
            <w:vAlign w:val="center"/>
          </w:tcPr>
          <w:p w:rsidR="005779D2" w:rsidRPr="005779D2" w:rsidRDefault="005779D2" w:rsidP="007F7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779D2" w:rsidRPr="005779D2" w:rsidRDefault="005779D2" w:rsidP="0067782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779D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во дворец "Екатерининский корпус"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 xml:space="preserve">Екатерининский корпус – небольшой камерный дворец рядом с </w:t>
            </w:r>
            <w:proofErr w:type="spellStart"/>
            <w:r w:rsidRPr="005779D2">
              <w:rPr>
                <w:rFonts w:ascii="Times New Roman" w:hAnsi="Times New Roman"/>
                <w:shd w:val="clear" w:color="auto" w:fill="FFFFFF"/>
              </w:rPr>
              <w:t>Монплезиром</w:t>
            </w:r>
            <w:proofErr w:type="spellEnd"/>
            <w:r w:rsidRPr="005779D2">
              <w:rPr>
                <w:rFonts w:ascii="Times New Roman" w:hAnsi="Times New Roman"/>
                <w:shd w:val="clear" w:color="auto" w:fill="FFFFFF"/>
              </w:rPr>
              <w:t xml:space="preserve">, построенный для Елизаветы Петровны и перестроенный для Екатерины II. Сейчас в парадных залах дворца представлена уникальная коллекция мебели из разных пород деревьев, а также личные вещи и памятные предметы тех императоров, которые в разное время владели этим дворцом. Главной достопримечательностью Екатерининского корпуса является знаменитый Русский или </w:t>
            </w:r>
            <w:proofErr w:type="spellStart"/>
            <w:r w:rsidRPr="005779D2">
              <w:rPr>
                <w:rFonts w:ascii="Times New Roman" w:hAnsi="Times New Roman"/>
                <w:shd w:val="clear" w:color="auto" w:fill="FFFFFF"/>
              </w:rPr>
              <w:t>Гурьевский</w:t>
            </w:r>
            <w:proofErr w:type="spellEnd"/>
            <w:r w:rsidRPr="005779D2">
              <w:rPr>
                <w:rFonts w:ascii="Times New Roman" w:hAnsi="Times New Roman"/>
                <w:shd w:val="clear" w:color="auto" w:fill="FFFFFF"/>
              </w:rPr>
              <w:t xml:space="preserve"> сервиз. Изготовленный на Императорском фарфоровом заводе в Петербурге, он насчитывал более 4500 предметов и использовался на парадных обедах в Зимнем дворце.</w:t>
            </w:r>
          </w:p>
        </w:tc>
      </w:tr>
      <w:tr w:rsidR="007B6179" w:rsidRPr="005779D2" w:rsidTr="0067782B">
        <w:trPr>
          <w:trHeight w:val="56"/>
        </w:trPr>
        <w:tc>
          <w:tcPr>
            <w:tcW w:w="817" w:type="dxa"/>
            <w:vAlign w:val="center"/>
          </w:tcPr>
          <w:p w:rsidR="005779D2" w:rsidRPr="005779D2" w:rsidRDefault="005779D2" w:rsidP="007F7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779D2" w:rsidRPr="005779D2" w:rsidRDefault="005779D2" w:rsidP="0067782B">
            <w:pP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</w:pPr>
            <w:r w:rsidRPr="005779D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5779D2">
              <w:rPr>
                <w:rFonts w:ascii="Times New Roman" w:hAnsi="Times New Roman"/>
              </w:rPr>
              <w:br/>
            </w:r>
            <w:r w:rsidRPr="005779D2">
              <w:rPr>
                <w:rFonts w:ascii="Times New Roman" w:hAnsi="Times New Roman"/>
                <w:shd w:val="clear" w:color="auto" w:fill="FFFFFF"/>
              </w:rPr>
              <w:t>Продолжительность программы: ~9 часов (окончание ~ в 18:00)</w:t>
            </w:r>
          </w:p>
        </w:tc>
      </w:tr>
      <w:tr w:rsidR="007F7449" w:rsidRPr="00E5475D" w:rsidTr="00F31121">
        <w:trPr>
          <w:trHeight w:val="268"/>
        </w:trPr>
        <w:tc>
          <w:tcPr>
            <w:tcW w:w="10881" w:type="dxa"/>
            <w:gridSpan w:val="2"/>
            <w:vAlign w:val="center"/>
          </w:tcPr>
          <w:p w:rsidR="007F7449" w:rsidRPr="00C257ED" w:rsidRDefault="007F7449" w:rsidP="007F7449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E5475D" w:rsidRDefault="007F7449" w:rsidP="007F744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F7449" w:rsidRPr="00C257ED" w:rsidRDefault="007F7449" w:rsidP="007F744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257E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3C020E" w:rsidRDefault="00590D0C" w:rsidP="007F744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C020E">
              <w:rPr>
                <w:rFonts w:ascii="Times New Roman" w:hAnsi="Times New Roman"/>
                <w:b/>
                <w:color w:val="002060"/>
              </w:rPr>
              <w:t>09:3</w:t>
            </w:r>
            <w:r w:rsidR="0067782B" w:rsidRPr="003C020E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7F7449" w:rsidRPr="00590D0C" w:rsidRDefault="0067782B" w:rsidP="00590D0C">
            <w:pPr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  <w:r w:rsidRPr="00590D0C">
              <w:rPr>
                <w:rFonts w:ascii="Times New Roman" w:hAnsi="Times New Roman"/>
              </w:rPr>
              <w:br/>
            </w:r>
            <w:r w:rsidR="00590D0C"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="00590D0C" w:rsidRPr="00590D0C">
              <w:rPr>
                <w:rFonts w:ascii="Times New Roman" w:hAnsi="Times New Roman"/>
              </w:rPr>
              <w:br/>
            </w:r>
            <w:r w:rsidR="00590D0C" w:rsidRPr="00590D0C">
              <w:rPr>
                <w:rFonts w:ascii="Times New Roman" w:hAnsi="Times New Roman"/>
                <w:shd w:val="clear" w:color="auto" w:fill="FFFFFF"/>
              </w:rPr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="00590D0C" w:rsidRPr="00590D0C">
              <w:rPr>
                <w:rFonts w:ascii="Times New Roman" w:hAnsi="Times New Roman"/>
                <w:shd w:val="clear" w:color="auto" w:fill="FFFFFF"/>
              </w:rPr>
              <w:t>суждено</w:t>
            </w:r>
            <w:proofErr w:type="gramEnd"/>
            <w:r w:rsidR="00590D0C" w:rsidRPr="00590D0C">
              <w:rPr>
                <w:rFonts w:ascii="Times New Roman" w:hAnsi="Times New Roman"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E5475D" w:rsidRDefault="007F7449" w:rsidP="007F7449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F7449" w:rsidRPr="00590D0C" w:rsidRDefault="00590D0C" w:rsidP="007F744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E5475D" w:rsidRDefault="007F7449" w:rsidP="007F7449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F7449" w:rsidRPr="00590D0C" w:rsidRDefault="00590D0C" w:rsidP="007F744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E5475D" w:rsidRDefault="007F7449" w:rsidP="007F7449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F7449" w:rsidRPr="00590D0C" w:rsidRDefault="00590D0C" w:rsidP="007F744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590D0C">
              <w:rPr>
                <w:rFonts w:ascii="Times New Roman" w:hAnsi="Times New Roman"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7F7449" w:rsidRPr="00E5475D" w:rsidTr="007F7449">
        <w:trPr>
          <w:trHeight w:val="268"/>
        </w:trPr>
        <w:tc>
          <w:tcPr>
            <w:tcW w:w="817" w:type="dxa"/>
            <w:vAlign w:val="center"/>
          </w:tcPr>
          <w:p w:rsidR="007F7449" w:rsidRPr="00E5475D" w:rsidRDefault="007F7449" w:rsidP="007F7449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F7449" w:rsidRPr="00590D0C" w:rsidRDefault="00590D0C" w:rsidP="0067782B">
            <w:pPr>
              <w:shd w:val="clear" w:color="auto" w:fill="FFFFFF"/>
              <w:rPr>
                <w:rFonts w:ascii="Times New Roman" w:hAnsi="Times New Roman"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Кунсткамеру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на это средств.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желающих.</w:t>
            </w:r>
          </w:p>
        </w:tc>
      </w:tr>
      <w:tr w:rsidR="00590D0C" w:rsidRPr="00E5475D" w:rsidTr="007F7449">
        <w:trPr>
          <w:trHeight w:val="268"/>
        </w:trPr>
        <w:tc>
          <w:tcPr>
            <w:tcW w:w="817" w:type="dxa"/>
            <w:vAlign w:val="center"/>
          </w:tcPr>
          <w:p w:rsidR="00590D0C" w:rsidRPr="00E5475D" w:rsidRDefault="00590D0C" w:rsidP="007F7449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90D0C" w:rsidRPr="00590D0C" w:rsidRDefault="00590D0C" w:rsidP="0067782B">
            <w:pPr>
              <w:shd w:val="clear" w:color="auto" w:fill="FFFFFF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</w:t>
            </w:r>
            <w:proofErr w:type="gramStart"/>
            <w:r w:rsidRPr="00590D0C">
              <w:rPr>
                <w:rFonts w:ascii="Times New Roman" w:hAnsi="Times New Roman"/>
                <w:shd w:val="clear" w:color="auto" w:fill="FFFFFF"/>
              </w:rPr>
              <w:t>Кунсткамера (ближайшая ст. метро «Адмиралтейская», «Спортивная»)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Продолжительность программы: ~6 часов (окончание в ~15:30)</w:t>
            </w:r>
            <w:proofErr w:type="gramEnd"/>
          </w:p>
        </w:tc>
      </w:tr>
      <w:tr w:rsidR="0067782B" w:rsidRPr="00E5475D" w:rsidTr="007F7449">
        <w:trPr>
          <w:trHeight w:val="268"/>
        </w:trPr>
        <w:tc>
          <w:tcPr>
            <w:tcW w:w="817" w:type="dxa"/>
            <w:vAlign w:val="center"/>
          </w:tcPr>
          <w:p w:rsidR="0067782B" w:rsidRPr="00E5475D" w:rsidRDefault="0067782B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67782B" w:rsidRPr="0067782B" w:rsidRDefault="0067782B" w:rsidP="0067782B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67782B" w:rsidRPr="00E5475D" w:rsidTr="007F7449">
        <w:trPr>
          <w:trHeight w:val="268"/>
        </w:trPr>
        <w:tc>
          <w:tcPr>
            <w:tcW w:w="817" w:type="dxa"/>
            <w:vAlign w:val="center"/>
          </w:tcPr>
          <w:p w:rsidR="0067782B" w:rsidRPr="00E5475D" w:rsidRDefault="0067782B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67782B" w:rsidRPr="00826D86" w:rsidRDefault="0067782B" w:rsidP="0067782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26D86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67782B" w:rsidRPr="00E5475D" w:rsidTr="007F7449">
        <w:trPr>
          <w:trHeight w:val="268"/>
        </w:trPr>
        <w:tc>
          <w:tcPr>
            <w:tcW w:w="817" w:type="dxa"/>
            <w:vAlign w:val="center"/>
          </w:tcPr>
          <w:p w:rsidR="0067782B" w:rsidRPr="003C020E" w:rsidRDefault="00826D86" w:rsidP="0067782B">
            <w:pPr>
              <w:rPr>
                <w:rFonts w:ascii="Times New Roman" w:hAnsi="Times New Roman"/>
                <w:b/>
                <w:color w:val="002060"/>
              </w:rPr>
            </w:pPr>
            <w:r w:rsidRPr="003C020E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67782B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Санкт-Петербурга»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Есть в мире маленькие города, которые, быть может, отмечены не на всех картах, но слава их далеко перешагнула их границы. К таким городам относится Кронштадт - морская крепость, город-порт, тыловая база Балтийского флота. Это своеобразный город-музей русской военно-морской славы, где сохранились десятки памятников истории, архитектуры, культуры и науки.</w:t>
            </w:r>
          </w:p>
        </w:tc>
      </w:tr>
      <w:tr w:rsidR="0067782B" w:rsidRPr="00E5475D" w:rsidTr="007F7449">
        <w:trPr>
          <w:trHeight w:val="268"/>
        </w:trPr>
        <w:tc>
          <w:tcPr>
            <w:tcW w:w="817" w:type="dxa"/>
            <w:vAlign w:val="center"/>
          </w:tcPr>
          <w:p w:rsidR="0067782B" w:rsidRPr="003C020E" w:rsidRDefault="0067782B" w:rsidP="0067782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67782B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Военно-морской славы России</w:t>
            </w:r>
            <w:proofErr w:type="gramStart"/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590D0C">
              <w:rPr>
                <w:rFonts w:ascii="Times New Roman" w:hAnsi="Times New Roman"/>
                <w:shd w:val="clear" w:color="auto" w:fill="FFFFFF"/>
              </w:rPr>
              <w:t xml:space="preserve">то новый инновационный музейный комплекс в Кронштадте. В залах представлены различные симуляторы кораблей и подводных лодок, самолетов и вертолетов морской авиации. </w:t>
            </w:r>
            <w:proofErr w:type="spellStart"/>
            <w:r w:rsidRPr="00590D0C">
              <w:rPr>
                <w:rFonts w:ascii="Times New Roman" w:hAnsi="Times New Roman"/>
                <w:shd w:val="clear" w:color="auto" w:fill="FFFFFF"/>
              </w:rPr>
              <w:t>Иммерсивный</w:t>
            </w:r>
            <w:proofErr w:type="spellEnd"/>
            <w:r w:rsidRPr="00590D0C">
              <w:rPr>
                <w:rFonts w:ascii="Times New Roman" w:hAnsi="Times New Roman"/>
                <w:shd w:val="clear" w:color="auto" w:fill="FFFFFF"/>
              </w:rPr>
              <w:t xml:space="preserve"> формат позволяет легко знакомиться с экспозицией каждому гостю музея, Главный экспонат - это легендарная первая атомная советская подводная лодка К-3 "Ленинский комсомол".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590D0C" w:rsidRDefault="00590D0C" w:rsidP="0067782B">
            <w:pPr>
              <w:shd w:val="clear" w:color="auto" w:fill="FFFFFF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Никольский собор в Кронштадте, освященный в честь святителя Николая Чудотворца - главный военно-морской храм России. Он был построен в начале XX века, как храм-памятник всем морякам, погибшим за Отечество. Уникальное внутреннее убранство и сохраненные морские реликвии не оставят Вас равнодушными.</w:t>
            </w:r>
          </w:p>
        </w:tc>
      </w:tr>
      <w:tr w:rsidR="00590D0C" w:rsidRPr="00E5475D" w:rsidTr="007F7449">
        <w:trPr>
          <w:trHeight w:val="268"/>
        </w:trPr>
        <w:tc>
          <w:tcPr>
            <w:tcW w:w="817" w:type="dxa"/>
            <w:vAlign w:val="center"/>
          </w:tcPr>
          <w:p w:rsidR="00590D0C" w:rsidRDefault="00590D0C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90D0C" w:rsidRPr="00590D0C" w:rsidRDefault="00590D0C" w:rsidP="0067782B">
            <w:pPr>
              <w:shd w:val="clear" w:color="auto" w:fill="FFFFFF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Продолжительность программы: ~9 часов (окончание в ~19:00)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826D86" w:rsidRDefault="00826D86" w:rsidP="00826D8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826D86" w:rsidRDefault="00826D86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826D86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  <w:r w:rsidRPr="00826D86">
              <w:rPr>
                <w:rFonts w:ascii="Times New Roman" w:hAnsi="Times New Roman"/>
              </w:rPr>
              <w:br/>
            </w:r>
            <w:r w:rsidRPr="00826D86">
              <w:rPr>
                <w:rFonts w:ascii="Times New Roman" w:hAnsi="Times New Roman"/>
                <w:shd w:val="clear" w:color="auto" w:fill="FFFFFF"/>
              </w:rPr>
              <w:t>Освобождение номеров.</w:t>
            </w:r>
            <w:r w:rsidRPr="00826D86">
              <w:rPr>
                <w:rFonts w:ascii="Times New Roman" w:hAnsi="Times New Roman"/>
              </w:rPr>
              <w:br/>
            </w:r>
            <w:r w:rsidRPr="00826D86">
              <w:rPr>
                <w:rFonts w:ascii="Times New Roman" w:hAnsi="Times New Roman"/>
                <w:shd w:val="clear" w:color="auto" w:fill="FFFFFF"/>
              </w:rPr>
              <w:t>Свои вещи Вы можете оставить бесплатно в комнате багажа отеля или взять с собой в автобус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590D0C" w:rsidRDefault="00826D86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  <w:p w:rsidR="00590D0C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«Императорский Петербург»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Любовные истории, загадочные интриги, дуэли, дворцовые перевороты, мистические совпадения -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А посещение Государственного Эрмитажа раскроет Вам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  <w:tr w:rsidR="00826D86" w:rsidRPr="00E5475D" w:rsidTr="007F7449">
        <w:trPr>
          <w:trHeight w:val="268"/>
        </w:trPr>
        <w:tc>
          <w:tcPr>
            <w:tcW w:w="817" w:type="dxa"/>
            <w:vAlign w:val="center"/>
          </w:tcPr>
          <w:p w:rsidR="00826D86" w:rsidRDefault="00826D86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26D86" w:rsidRPr="00590D0C" w:rsidRDefault="00590D0C" w:rsidP="006778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90D0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590D0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90D0C">
              <w:rPr>
                <w:rFonts w:ascii="Times New Roman" w:hAnsi="Times New Roman"/>
                <w:shd w:val="clear" w:color="auto" w:fill="FFFFFF"/>
              </w:rPr>
              <w:t>Эрмитаж</w:t>
            </w:r>
            <w:proofErr w:type="spellEnd"/>
            <w:proofErr w:type="gramEnd"/>
            <w:r w:rsidRPr="00590D0C">
              <w:rPr>
                <w:rFonts w:ascii="Times New Roman" w:hAnsi="Times New Roman"/>
                <w:shd w:val="clear" w:color="auto" w:fill="FFFFFF"/>
              </w:rPr>
              <w:t xml:space="preserve"> – крупнейший художественный музей мира. Его коллекции насчитывают более 3,5 млн. экспонатов. Вы познакомитесь с парадными залами и основными шедеврами Эрмитажа – работами Леонардо да Винчи, Тициана, Рубенса, Рембрандта, Ван Дейка, Рафаэля и других.</w:t>
            </w:r>
          </w:p>
        </w:tc>
      </w:tr>
      <w:tr w:rsidR="00590D0C" w:rsidRPr="00E5475D" w:rsidTr="007F7449">
        <w:trPr>
          <w:trHeight w:val="268"/>
        </w:trPr>
        <w:tc>
          <w:tcPr>
            <w:tcW w:w="817" w:type="dxa"/>
            <w:vAlign w:val="center"/>
          </w:tcPr>
          <w:p w:rsidR="00590D0C" w:rsidRDefault="00590D0C" w:rsidP="0067782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90D0C" w:rsidRPr="00590D0C" w:rsidRDefault="00590D0C" w:rsidP="0067782B">
            <w:pPr>
              <w:shd w:val="clear" w:color="auto" w:fill="FFFFFF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90D0C">
              <w:rPr>
                <w:rFonts w:ascii="Times New Roman" w:hAnsi="Times New Roman"/>
                <w:shd w:val="clear" w:color="auto" w:fill="FFFFFF"/>
              </w:rPr>
              <w:t>Место окончания программы: Эрмитаж, центр города (ближайшая ст. метро «Адмиралтейская»)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shd w:val="clear" w:color="auto" w:fill="FFFFFF"/>
              </w:rPr>
              <w:t>Продолжительность программы: ~4 часа (окончание в ~12:30)</w:t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</w:rPr>
              <w:br/>
            </w:r>
            <w:r w:rsidRPr="00590D0C">
              <w:rPr>
                <w:rFonts w:ascii="Times New Roman" w:hAnsi="Times New Roman"/>
                <w:i/>
                <w:iCs/>
                <w:shd w:val="clear" w:color="auto" w:fill="FFFFFF"/>
              </w:rPr>
      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      </w:r>
          </w:p>
        </w:tc>
      </w:tr>
    </w:tbl>
    <w:p w:rsidR="0067782B" w:rsidRDefault="0067782B" w:rsidP="009100C6">
      <w:pPr>
        <w:rPr>
          <w:b/>
          <w:bCs/>
          <w:color w:val="002060"/>
          <w:szCs w:val="19"/>
          <w:lang w:eastAsia="ru-RU"/>
        </w:rPr>
      </w:pPr>
    </w:p>
    <w:p w:rsidR="007F7449" w:rsidRDefault="007F7449" w:rsidP="007F7449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111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B6179" w:rsidRPr="008017B7" w:rsidTr="007B6179">
        <w:trPr>
          <w:trHeight w:val="1070"/>
        </w:trPr>
        <w:tc>
          <w:tcPr>
            <w:tcW w:w="5584" w:type="dxa"/>
          </w:tcPr>
          <w:p w:rsidR="007B6179" w:rsidRPr="00D56BF0" w:rsidRDefault="007B6179" w:rsidP="007B6179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7B6179" w:rsidRPr="00D56BF0" w:rsidRDefault="007B6179" w:rsidP="007B617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7B6179" w:rsidRPr="00D56BF0" w:rsidRDefault="007B6179" w:rsidP="007B617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4 завтрака</w:t>
            </w:r>
            <w:r w:rsidRPr="00D56BF0">
              <w:rPr>
                <w:color w:val="000000"/>
              </w:rPr>
              <w:t>);</w:t>
            </w:r>
          </w:p>
          <w:p w:rsidR="007B6179" w:rsidRPr="00D56BF0" w:rsidRDefault="007B6179" w:rsidP="007B6179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7B6179" w:rsidRPr="00D56BF0" w:rsidRDefault="007B6179" w:rsidP="007B617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7B6179" w:rsidRPr="00D56BF0" w:rsidRDefault="007B6179" w:rsidP="007B617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7B6179" w:rsidRPr="00D56BF0" w:rsidRDefault="007B6179" w:rsidP="007B6179">
            <w:pPr>
              <w:ind w:left="57" w:right="57"/>
            </w:pPr>
          </w:p>
        </w:tc>
        <w:tc>
          <w:tcPr>
            <w:tcW w:w="5473" w:type="dxa"/>
          </w:tcPr>
          <w:p w:rsidR="007B6179" w:rsidRPr="00D56BF0" w:rsidRDefault="007B6179" w:rsidP="007B6179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7B6179" w:rsidRDefault="007B6179" w:rsidP="007B617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7B6179" w:rsidRDefault="007B6179" w:rsidP="007B617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7B6179" w:rsidRPr="00D56BF0" w:rsidRDefault="007B6179" w:rsidP="007B617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7B6179" w:rsidRPr="00D56BF0" w:rsidRDefault="007B6179" w:rsidP="007B61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7B6179" w:rsidRPr="00D56BF0" w:rsidRDefault="007B6179" w:rsidP="007B61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7B6179" w:rsidRPr="00D56BF0" w:rsidRDefault="007B6179" w:rsidP="007B61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7B6179" w:rsidRPr="00581E39" w:rsidRDefault="007B6179" w:rsidP="007B617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9100C6" w:rsidRDefault="009100C6" w:rsidP="007F7449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F7449" w:rsidRDefault="007F7449" w:rsidP="007F7449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7F7449" w:rsidRDefault="007F7449" w:rsidP="007F7449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9A5CEB" w:rsidRDefault="009A5CEB" w:rsidP="007F7449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9A5CEB" w:rsidRDefault="009A5CEB" w:rsidP="007F7449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bookmarkStart w:id="0" w:name="_GoBack"/>
      <w:bookmarkEnd w:id="0"/>
    </w:p>
    <w:p w:rsidR="007F7449" w:rsidRPr="009A5CEB" w:rsidRDefault="007F7449" w:rsidP="007F7449">
      <w:pPr>
        <w:pStyle w:val="ab"/>
        <w:numPr>
          <w:ilvl w:val="0"/>
          <w:numId w:val="8"/>
        </w:numPr>
        <w:rPr>
          <w:i/>
        </w:rPr>
      </w:pPr>
      <w:r w:rsidRPr="009A5CEB">
        <w:rPr>
          <w:i/>
        </w:rPr>
        <w:lastRenderedPageBreak/>
        <w:t>Стоимость тура на 1 человека при р</w:t>
      </w:r>
      <w:r w:rsidR="007B6179" w:rsidRPr="009A5CEB">
        <w:rPr>
          <w:i/>
        </w:rPr>
        <w:t>азмещении в 2-х местном студия стандарт</w:t>
      </w:r>
      <w:r w:rsidRPr="009A5CEB">
        <w:rPr>
          <w:i/>
        </w:rPr>
        <w:t xml:space="preserve"> номере «</w:t>
      </w:r>
      <w:hyperlink r:id="rId12" w:history="1">
        <w:r w:rsidR="00590D0C" w:rsidRPr="009A5CEB">
          <w:rPr>
            <w:rStyle w:val="ac"/>
            <w:i/>
            <w:color w:val="auto"/>
            <w:u w:val="none"/>
            <w:shd w:val="clear" w:color="auto" w:fill="FFFFFF"/>
          </w:rPr>
          <w:t xml:space="preserve">ARTSTUDIO </w:t>
        </w:r>
        <w:proofErr w:type="spellStart"/>
        <w:r w:rsidR="00590D0C" w:rsidRPr="009A5CEB">
          <w:rPr>
            <w:rStyle w:val="ac"/>
            <w:i/>
            <w:color w:val="auto"/>
            <w:u w:val="none"/>
            <w:shd w:val="clear" w:color="auto" w:fill="FFFFFF"/>
          </w:rPr>
          <w:t>Nevsky</w:t>
        </w:r>
        <w:proofErr w:type="spellEnd"/>
      </w:hyperlink>
      <w:r w:rsidR="007B6179" w:rsidRPr="009A5CEB">
        <w:rPr>
          <w:i/>
        </w:rPr>
        <w:t>» 4</w:t>
      </w:r>
      <w:r w:rsidR="00590D0C" w:rsidRPr="009A5CEB">
        <w:rPr>
          <w:i/>
        </w:rPr>
        <w:t xml:space="preserve">* - 28 </w:t>
      </w:r>
      <w:r w:rsidR="003C020E" w:rsidRPr="009A5CEB">
        <w:rPr>
          <w:i/>
        </w:rPr>
        <w:t>500</w:t>
      </w:r>
      <w:r w:rsidR="009100C6" w:rsidRPr="009A5CEB">
        <w:rPr>
          <w:i/>
        </w:rPr>
        <w:t xml:space="preserve"> руб.</w:t>
      </w:r>
    </w:p>
    <w:p w:rsidR="007F7449" w:rsidRPr="009A5CEB" w:rsidRDefault="007F7449" w:rsidP="007F7449">
      <w:pPr>
        <w:pStyle w:val="ab"/>
        <w:numPr>
          <w:ilvl w:val="0"/>
          <w:numId w:val="8"/>
        </w:numPr>
        <w:rPr>
          <w:i/>
        </w:rPr>
      </w:pPr>
      <w:proofErr w:type="gramStart"/>
      <w:r w:rsidRPr="009A5CEB">
        <w:rPr>
          <w:i/>
        </w:rPr>
        <w:t xml:space="preserve">Стоимость тура на 1 человека при размещении в 2-х местном </w:t>
      </w:r>
      <w:proofErr w:type="spellStart"/>
      <w:r w:rsidRPr="009A5CEB">
        <w:rPr>
          <w:i/>
        </w:rPr>
        <w:t>ст</w:t>
      </w:r>
      <w:r w:rsidR="007B6179" w:rsidRPr="009A5CEB">
        <w:rPr>
          <w:i/>
        </w:rPr>
        <w:t>удио</w:t>
      </w:r>
      <w:proofErr w:type="spellEnd"/>
      <w:r w:rsidR="007B6179" w:rsidRPr="009A5CEB">
        <w:rPr>
          <w:i/>
        </w:rPr>
        <w:t xml:space="preserve"> с кухней</w:t>
      </w:r>
      <w:r w:rsidRPr="009A5CEB">
        <w:rPr>
          <w:i/>
        </w:rPr>
        <w:t xml:space="preserve"> номере «</w:t>
      </w:r>
      <w:hyperlink r:id="rId13" w:history="1">
        <w:r w:rsidR="007B6179" w:rsidRPr="009A5CEB">
          <w:rPr>
            <w:rStyle w:val="ac"/>
            <w:i/>
            <w:color w:val="auto"/>
            <w:u w:val="none"/>
            <w:shd w:val="clear" w:color="auto" w:fill="FFFFFF"/>
          </w:rPr>
          <w:t xml:space="preserve">Вертикаль </w:t>
        </w:r>
        <w:proofErr w:type="spellStart"/>
        <w:r w:rsidR="007B6179" w:rsidRPr="009A5CEB">
          <w:rPr>
            <w:rStyle w:val="ac"/>
            <w:i/>
            <w:color w:val="auto"/>
            <w:u w:val="none"/>
            <w:shd w:val="clear" w:color="auto" w:fill="FFFFFF"/>
          </w:rPr>
          <w:t>We&amp;I</w:t>
        </w:r>
        <w:proofErr w:type="spellEnd"/>
        <w:r w:rsidR="007B6179" w:rsidRPr="009A5CEB">
          <w:rPr>
            <w:rStyle w:val="ac"/>
            <w:i/>
            <w:color w:val="auto"/>
            <w:u w:val="none"/>
            <w:shd w:val="clear" w:color="auto" w:fill="FFFFFF"/>
          </w:rPr>
          <w:t xml:space="preserve"> (Лесная</w:t>
        </w:r>
      </w:hyperlink>
      <w:r w:rsidR="00826D86" w:rsidRPr="009A5CEB">
        <w:rPr>
          <w:i/>
        </w:rPr>
        <w:t>» 3</w:t>
      </w:r>
      <w:r w:rsidR="007B6179" w:rsidRPr="009A5CEB">
        <w:rPr>
          <w:i/>
        </w:rPr>
        <w:t xml:space="preserve">* - 22 </w:t>
      </w:r>
      <w:r w:rsidR="003C020E" w:rsidRPr="009A5CEB">
        <w:rPr>
          <w:i/>
        </w:rPr>
        <w:t>700</w:t>
      </w:r>
      <w:r w:rsidRPr="009A5CEB">
        <w:rPr>
          <w:i/>
        </w:rPr>
        <w:t xml:space="preserve"> руб</w:t>
      </w:r>
      <w:r w:rsidR="009100C6" w:rsidRPr="009A5CEB">
        <w:rPr>
          <w:i/>
        </w:rPr>
        <w:t>.</w:t>
      </w:r>
      <w:proofErr w:type="gramEnd"/>
    </w:p>
    <w:p w:rsidR="007F7449" w:rsidRPr="009A5CEB" w:rsidRDefault="007F7449" w:rsidP="007F7449">
      <w:pPr>
        <w:pStyle w:val="ab"/>
        <w:numPr>
          <w:ilvl w:val="0"/>
          <w:numId w:val="8"/>
        </w:numPr>
        <w:rPr>
          <w:i/>
        </w:rPr>
      </w:pPr>
      <w:r w:rsidRPr="009A5CEB">
        <w:rPr>
          <w:i/>
        </w:rPr>
        <w:t>Стоимость тура на 1 человека при р</w:t>
      </w:r>
      <w:r w:rsidR="009100C6" w:rsidRPr="009A5CEB">
        <w:rPr>
          <w:i/>
        </w:rPr>
        <w:t>азмещении в 2-х местн</w:t>
      </w:r>
      <w:r w:rsidR="007B6179" w:rsidRPr="009A5CEB">
        <w:rPr>
          <w:i/>
        </w:rPr>
        <w:t xml:space="preserve">ом смарт мансарда/цоколь </w:t>
      </w:r>
      <w:r w:rsidRPr="009A5CEB">
        <w:rPr>
          <w:i/>
        </w:rPr>
        <w:t xml:space="preserve"> номере «</w:t>
      </w:r>
      <w:hyperlink r:id="rId14" w:history="1">
        <w:r w:rsidR="007B6179" w:rsidRPr="009A5CEB">
          <w:rPr>
            <w:rStyle w:val="ac"/>
            <w:i/>
            <w:color w:val="auto"/>
            <w:u w:val="none"/>
            <w:shd w:val="clear" w:color="auto" w:fill="FFFFFF"/>
          </w:rPr>
          <w:t>Катарина Гранд Палас Отель</w:t>
        </w:r>
      </w:hyperlink>
      <w:r w:rsidR="007B6179" w:rsidRPr="009A5CEB">
        <w:rPr>
          <w:i/>
        </w:rPr>
        <w:t>» 4* - 24</w:t>
      </w:r>
      <w:r w:rsidR="003C020E" w:rsidRPr="009A5CEB">
        <w:rPr>
          <w:i/>
        </w:rPr>
        <w:t xml:space="preserve"> 700 </w:t>
      </w:r>
      <w:r w:rsidRPr="009A5CEB">
        <w:rPr>
          <w:i/>
        </w:rPr>
        <w:t xml:space="preserve">руб. </w:t>
      </w:r>
    </w:p>
    <w:p w:rsidR="007F7449" w:rsidRPr="009A5CEB" w:rsidRDefault="007F7449" w:rsidP="009100C6">
      <w:pPr>
        <w:pStyle w:val="ab"/>
        <w:numPr>
          <w:ilvl w:val="0"/>
          <w:numId w:val="8"/>
        </w:numPr>
        <w:rPr>
          <w:i/>
        </w:rPr>
      </w:pPr>
      <w:r w:rsidRPr="009A5CEB">
        <w:rPr>
          <w:i/>
        </w:rPr>
        <w:t>Стоимость тура на 1 человека при р</w:t>
      </w:r>
      <w:r w:rsidR="009100C6" w:rsidRPr="009A5CEB">
        <w:rPr>
          <w:i/>
        </w:rPr>
        <w:t xml:space="preserve">азмещении в 2-х местном </w:t>
      </w:r>
      <w:r w:rsidR="007B6179" w:rsidRPr="009A5CEB">
        <w:rPr>
          <w:i/>
        </w:rPr>
        <w:t xml:space="preserve">стандарт </w:t>
      </w:r>
      <w:r w:rsidRPr="009A5CEB">
        <w:rPr>
          <w:i/>
        </w:rPr>
        <w:t xml:space="preserve">номере </w:t>
      </w:r>
      <w:r w:rsidR="007B6179" w:rsidRPr="009A5CEB">
        <w:rPr>
          <w:i/>
        </w:rPr>
        <w:t>«</w:t>
      </w:r>
      <w:hyperlink r:id="rId15" w:history="1">
        <w:r w:rsidR="007B6179" w:rsidRPr="009A5CEB">
          <w:rPr>
            <w:rStyle w:val="ac"/>
            <w:i/>
            <w:color w:val="auto"/>
            <w:u w:val="none"/>
            <w:shd w:val="clear" w:color="auto" w:fill="FFFFFF"/>
          </w:rPr>
          <w:t>Катарина Гранд Палас Отель</w:t>
        </w:r>
      </w:hyperlink>
      <w:r w:rsidR="003C020E" w:rsidRPr="009A5CEB">
        <w:rPr>
          <w:i/>
        </w:rPr>
        <w:t>» 4* - 25 950</w:t>
      </w:r>
      <w:r w:rsidR="007B6179" w:rsidRPr="009A5CEB">
        <w:rPr>
          <w:i/>
        </w:rPr>
        <w:t xml:space="preserve"> руб.</w:t>
      </w:r>
    </w:p>
    <w:p w:rsidR="007B6179" w:rsidRPr="009100C6" w:rsidRDefault="007B6179" w:rsidP="007B6179">
      <w:pPr>
        <w:pStyle w:val="ab"/>
        <w:ind w:left="360"/>
        <w:rPr>
          <w:i/>
          <w:sz w:val="22"/>
        </w:rPr>
      </w:pPr>
    </w:p>
    <w:p w:rsidR="00B8535E" w:rsidRPr="007F7449" w:rsidRDefault="00B8535E" w:rsidP="009100C6">
      <w:pPr>
        <w:pStyle w:val="ab"/>
        <w:ind w:left="360"/>
        <w:rPr>
          <w:rFonts w:ascii="Cambria" w:hAnsi="Cambria"/>
          <w:i/>
          <w:sz w:val="22"/>
        </w:rPr>
      </w:pPr>
    </w:p>
    <w:sectPr w:rsidR="00B8535E" w:rsidRPr="007F7449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3C" w:rsidRDefault="00AE1B3C" w:rsidP="00AC6949">
      <w:r>
        <w:separator/>
      </w:r>
    </w:p>
  </w:endnote>
  <w:endnote w:type="continuationSeparator" w:id="0">
    <w:p w:rsidR="00AE1B3C" w:rsidRDefault="00AE1B3C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AE1B3C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026ED01F" wp14:editId="7032D3FB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3C" w:rsidRDefault="00AE1B3C" w:rsidP="00AC6949">
      <w:r>
        <w:separator/>
      </w:r>
    </w:p>
  </w:footnote>
  <w:footnote w:type="continuationSeparator" w:id="0">
    <w:p w:rsidR="00AE1B3C" w:rsidRDefault="00AE1B3C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B6DA416" wp14:editId="683CE01E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7A7">
      <w:rPr>
        <w:b/>
        <w:color w:val="FF0000"/>
        <w:sz w:val="40"/>
        <w:szCs w:val="40"/>
      </w:rPr>
      <w:t xml:space="preserve">  </w:t>
    </w:r>
    <w:r w:rsidR="009A5CEB">
      <w:rPr>
        <w:b/>
        <w:color w:val="FF0000"/>
        <w:sz w:val="40"/>
        <w:szCs w:val="40"/>
      </w:rPr>
      <w:t>ГОРОД ПЕТРОВСОК МЕЧТЫ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F2080E" w:rsidP="006604EC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361BA8">
      <w:rPr>
        <w:sz w:val="28"/>
        <w:szCs w:val="28"/>
      </w:rPr>
      <w:t xml:space="preserve"> </w:t>
    </w:r>
    <w:r>
      <w:rPr>
        <w:sz w:val="28"/>
        <w:szCs w:val="28"/>
      </w:rPr>
      <w:t>дней / 4</w:t>
    </w:r>
    <w:r w:rsidR="00A86034">
      <w:rPr>
        <w:sz w:val="28"/>
        <w:szCs w:val="28"/>
      </w:rPr>
      <w:t xml:space="preserve"> </w:t>
    </w:r>
    <w:r w:rsidR="009B73CD">
      <w:rPr>
        <w:sz w:val="28"/>
        <w:szCs w:val="28"/>
      </w:rPr>
      <w:t>ночи</w:t>
    </w:r>
  </w:p>
  <w:p w:rsidR="00361BA8" w:rsidRPr="00DF5EF8" w:rsidRDefault="009B73CD" w:rsidP="009B73CD">
    <w:pPr>
      <w:jc w:val="center"/>
    </w:pPr>
    <w:r>
      <w:rPr>
        <w:b/>
        <w:color w:val="FF0000"/>
      </w:rPr>
      <w:t xml:space="preserve">Даты 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5779D2">
      <w:t>27</w:t>
    </w:r>
    <w:r w:rsidR="00361BA8" w:rsidRPr="009100C6">
      <w:t>.0</w:t>
    </w:r>
    <w:r w:rsidR="007B6179">
      <w:t>4</w:t>
    </w:r>
    <w:r w:rsidR="005779D2">
      <w:t xml:space="preserve"> по 01.05</w:t>
    </w:r>
    <w:r w:rsidR="00361BA8" w:rsidRPr="009100C6">
      <w:t>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  <w:p w:rsidR="0067782B" w:rsidRDefault="0067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155562"/>
    <w:rsid w:val="002059F7"/>
    <w:rsid w:val="002346BE"/>
    <w:rsid w:val="002370AE"/>
    <w:rsid w:val="0024237F"/>
    <w:rsid w:val="002465C9"/>
    <w:rsid w:val="002847A7"/>
    <w:rsid w:val="002E3D91"/>
    <w:rsid w:val="00361BA8"/>
    <w:rsid w:val="003A1281"/>
    <w:rsid w:val="003A32E6"/>
    <w:rsid w:val="003C020E"/>
    <w:rsid w:val="003C2418"/>
    <w:rsid w:val="00465D25"/>
    <w:rsid w:val="00525E7B"/>
    <w:rsid w:val="005524F4"/>
    <w:rsid w:val="005763AD"/>
    <w:rsid w:val="005779D2"/>
    <w:rsid w:val="00581E39"/>
    <w:rsid w:val="00590D0C"/>
    <w:rsid w:val="005B5F94"/>
    <w:rsid w:val="005E2AD1"/>
    <w:rsid w:val="00630E63"/>
    <w:rsid w:val="006604EC"/>
    <w:rsid w:val="00660EF9"/>
    <w:rsid w:val="0067782B"/>
    <w:rsid w:val="0068003C"/>
    <w:rsid w:val="0077516D"/>
    <w:rsid w:val="007B6179"/>
    <w:rsid w:val="007C12EC"/>
    <w:rsid w:val="007F3069"/>
    <w:rsid w:val="007F7449"/>
    <w:rsid w:val="008017B7"/>
    <w:rsid w:val="00807BA7"/>
    <w:rsid w:val="00826D86"/>
    <w:rsid w:val="0089063A"/>
    <w:rsid w:val="008D1D7F"/>
    <w:rsid w:val="008E18E4"/>
    <w:rsid w:val="009100C6"/>
    <w:rsid w:val="00913A3D"/>
    <w:rsid w:val="009A1DB1"/>
    <w:rsid w:val="009A5CEB"/>
    <w:rsid w:val="009B2F47"/>
    <w:rsid w:val="009B73CD"/>
    <w:rsid w:val="009E7159"/>
    <w:rsid w:val="00A66CF2"/>
    <w:rsid w:val="00A83095"/>
    <w:rsid w:val="00A86034"/>
    <w:rsid w:val="00AA575B"/>
    <w:rsid w:val="00AC6949"/>
    <w:rsid w:val="00AC6A3E"/>
    <w:rsid w:val="00AE1B3C"/>
    <w:rsid w:val="00B8535E"/>
    <w:rsid w:val="00BC5C6B"/>
    <w:rsid w:val="00BD34CA"/>
    <w:rsid w:val="00C257ED"/>
    <w:rsid w:val="00C47154"/>
    <w:rsid w:val="00CE1C37"/>
    <w:rsid w:val="00D56BF0"/>
    <w:rsid w:val="00DB046A"/>
    <w:rsid w:val="00DB4F78"/>
    <w:rsid w:val="00DE0D10"/>
    <w:rsid w:val="00DF5EF8"/>
    <w:rsid w:val="00E06912"/>
    <w:rsid w:val="00E13EC8"/>
    <w:rsid w:val="00E26614"/>
    <w:rsid w:val="00E5475D"/>
    <w:rsid w:val="00E66D4C"/>
    <w:rsid w:val="00F2080E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A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A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rispb.ru/hotels/hotel/12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rispb.ru/hotels/hotel/12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tarispb.ru/hotels/hotel/1079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arispb.ru/hotels/hotel/107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B9FA-A9B5-4848-900F-CDAC89F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3</cp:revision>
  <cp:lastPrinted>2024-01-26T11:50:00Z</cp:lastPrinted>
  <dcterms:created xsi:type="dcterms:W3CDTF">2024-01-26T13:06:00Z</dcterms:created>
  <dcterms:modified xsi:type="dcterms:W3CDTF">2024-01-30T14:25:00Z</dcterms:modified>
</cp:coreProperties>
</file>