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99607E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-483870</wp:posOffset>
            </wp:positionV>
            <wp:extent cx="3788469" cy="2609850"/>
            <wp:effectExtent l="0" t="0" r="254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69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D2424" w:rsidRDefault="0099607E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ГУАМ</w:t>
      </w:r>
      <w:r w:rsidR="00DD2424">
        <w:rPr>
          <w:rFonts w:ascii="Arial" w:hAnsi="Arial" w:cs="Arial"/>
          <w:b/>
          <w:bCs/>
          <w:sz w:val="28"/>
          <w:szCs w:val="28"/>
        </w:rPr>
        <w:t xml:space="preserve">СКОЕ УЩЕЛЬ – </w:t>
      </w:r>
    </w:p>
    <w:p w:rsidR="00DD2424" w:rsidRDefault="00DD2424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ТЕРМАЛЬНЫЕ ИСТОЧНИКИ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DD2424">
        <w:rPr>
          <w:rFonts w:ascii="Arial" w:hAnsi="Arial" w:cs="Arial"/>
          <w:b/>
          <w:color w:val="C00000"/>
          <w:sz w:val="28"/>
        </w:rPr>
        <w:t xml:space="preserve"> 2 0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1D2820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1D2820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1D2820">
        <w:trPr>
          <w:trHeight w:val="807"/>
        </w:trPr>
        <w:tc>
          <w:tcPr>
            <w:tcW w:w="1053" w:type="dxa"/>
            <w:vAlign w:val="center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  <w:u w:val="single"/>
              </w:rPr>
              <w:t>Выезд</w:t>
            </w:r>
            <w:r w:rsidRPr="001D2820">
              <w:rPr>
                <w:rFonts w:ascii="Arial" w:hAnsi="Arial" w:cs="Arial"/>
                <w:sz w:val="18"/>
                <w:szCs w:val="18"/>
              </w:rPr>
              <w:t xml:space="preserve"> группы автобусом из Краснодара. Переезд в Ап</w:t>
            </w:r>
            <w:r w:rsidR="00C9657D">
              <w:rPr>
                <w:rFonts w:ascii="Arial" w:hAnsi="Arial" w:cs="Arial"/>
                <w:sz w:val="18"/>
                <w:szCs w:val="18"/>
              </w:rPr>
              <w:t xml:space="preserve">шеронский район, х. </w:t>
            </w:r>
            <w:proofErr w:type="spellStart"/>
            <w:r w:rsidR="00C9657D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="00C9657D">
              <w:rPr>
                <w:rFonts w:ascii="Arial" w:hAnsi="Arial" w:cs="Arial"/>
                <w:sz w:val="18"/>
                <w:szCs w:val="18"/>
              </w:rPr>
              <w:t xml:space="preserve"> (~ 17</w:t>
            </w:r>
            <w:r w:rsidRPr="001D2820">
              <w:rPr>
                <w:rFonts w:ascii="Arial" w:hAnsi="Arial" w:cs="Arial"/>
                <w:sz w:val="18"/>
                <w:szCs w:val="18"/>
              </w:rPr>
              <w:t>0 км). По пути ведется трассовая экскурсия, туристы узнают много интересного об истории и культуре Краснодарского края.</w:t>
            </w:r>
          </w:p>
        </w:tc>
      </w:tr>
      <w:tr w:rsidR="001F0B4E" w:rsidRPr="002A6975" w:rsidTr="001D2820">
        <w:trPr>
          <w:trHeight w:val="169"/>
        </w:trPr>
        <w:tc>
          <w:tcPr>
            <w:tcW w:w="1053" w:type="dxa"/>
            <w:vAlign w:val="center"/>
          </w:tcPr>
          <w:p w:rsidR="001F0B4E" w:rsidRPr="001D2820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х. </w:t>
            </w:r>
            <w:proofErr w:type="spellStart"/>
            <w:r w:rsidRPr="001D2820">
              <w:rPr>
                <w:rFonts w:ascii="Arial" w:hAnsi="Arial" w:cs="Arial"/>
                <w:b/>
                <w:sz w:val="18"/>
                <w:szCs w:val="18"/>
              </w:rPr>
              <w:t>Гуамка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к началу маршрута.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73F59" w:rsidRPr="002A6975" w:rsidTr="001D2820">
        <w:trPr>
          <w:trHeight w:val="435"/>
        </w:trPr>
        <w:tc>
          <w:tcPr>
            <w:tcW w:w="1053" w:type="dxa"/>
            <w:vAlign w:val="center"/>
          </w:tcPr>
          <w:p w:rsidR="00373F59" w:rsidRPr="001D2820" w:rsidRDefault="00373F59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3F59" w:rsidRPr="001D2820" w:rsidRDefault="00DD2424" w:rsidP="00DD24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Экскурсия начинается с проезда в вагоне поезда </w:t>
            </w:r>
            <w:r w:rsidRPr="001D28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узкоколейной железной дороге.</w:t>
            </w:r>
          </w:p>
        </w:tc>
      </w:tr>
      <w:tr w:rsidR="001F0B4E" w:rsidRPr="002A6975" w:rsidTr="001D2820">
        <w:trPr>
          <w:trHeight w:val="1653"/>
        </w:trPr>
        <w:tc>
          <w:tcPr>
            <w:tcW w:w="1053" w:type="dxa"/>
          </w:tcPr>
          <w:p w:rsidR="001F0B4E" w:rsidRPr="001D2820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Здесь оживают в памяти легенды и рассказы о ряде исторических событий, связанных с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Гуамским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ущельем. В ущелье, на узкой выбитой в скале площадке проложена еще в 30-е прошлого века – железнодорожная узкоколейка, протяженностью 8 км. С одной стороны возвышаются стены ущелья, с другой внизу под обрывом шумит река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Курджипс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ударяясь о скалы и пенясь на перекатах.  </w:t>
            </w: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Второю половину ущелья туристы осматривают пешком (при благоприятных условиях). Причудливые формы исполинских скал, срывающиеся с огромной высоты водопады, необычное разнообразие растительности, украсившее каменные стены ущелья.</w:t>
            </w:r>
          </w:p>
        </w:tc>
      </w:tr>
      <w:tr w:rsidR="00C67424" w:rsidRPr="002A6975" w:rsidTr="001D2820">
        <w:trPr>
          <w:trHeight w:val="836"/>
        </w:trPr>
        <w:tc>
          <w:tcPr>
            <w:tcW w:w="1053" w:type="dxa"/>
          </w:tcPr>
          <w:p w:rsidR="00C67424" w:rsidRPr="001D2820" w:rsidRDefault="00C67424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67424" w:rsidRPr="001D2820" w:rsidRDefault="00C67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C67424" w:rsidRPr="001D2820" w:rsidRDefault="00C67424" w:rsidP="00C6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В ходе поездки экскурсанты смогут не спеша погулять по окрестностям. Воздух здесь чист и прозрачен, а склоны гор покрыты древними зарослями, так что в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Гуамке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установился свой собственный микроклимат, очень полезный для здоровья.</w:t>
            </w:r>
          </w:p>
        </w:tc>
      </w:tr>
      <w:tr w:rsidR="00373F59" w:rsidRPr="002A6975" w:rsidTr="00C9657D">
        <w:trPr>
          <w:trHeight w:val="299"/>
        </w:trPr>
        <w:tc>
          <w:tcPr>
            <w:tcW w:w="1053" w:type="dxa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DD2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Обед в кафе (</w:t>
            </w:r>
            <w:r w:rsidR="00C67424" w:rsidRPr="001D2820">
              <w:rPr>
                <w:rFonts w:ascii="Arial" w:hAnsi="Arial" w:cs="Arial"/>
                <w:sz w:val="18"/>
                <w:szCs w:val="18"/>
                <w:lang w:eastAsia="ru-RU"/>
              </w:rPr>
              <w:t>по желанию за доп. плату</w:t>
            </w: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99607E" w:rsidRPr="002A6975" w:rsidTr="001D2820">
        <w:trPr>
          <w:trHeight w:val="287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6A7F73" w:rsidRPr="001D2820" w:rsidRDefault="00C67424" w:rsidP="00C965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</w:rPr>
              <w:t>Переезд в пос. Цветочный</w:t>
            </w:r>
            <w:r w:rsidR="00C9657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9657D" w:rsidRPr="00754596">
              <w:rPr>
                <w:rFonts w:ascii="Arial" w:hAnsi="Arial" w:cs="Arial"/>
                <w:b/>
                <w:sz w:val="18"/>
                <w:szCs w:val="18"/>
              </w:rPr>
              <w:t xml:space="preserve">~90 </w:t>
            </w:r>
            <w:r w:rsidR="00C9657D">
              <w:rPr>
                <w:rFonts w:ascii="Arial" w:hAnsi="Arial" w:cs="Arial"/>
                <w:b/>
                <w:sz w:val="18"/>
                <w:szCs w:val="18"/>
              </w:rPr>
              <w:t>км)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9607E" w:rsidRPr="002A6975" w:rsidTr="00C9657D">
        <w:trPr>
          <w:trHeight w:val="1697"/>
        </w:trPr>
        <w:tc>
          <w:tcPr>
            <w:tcW w:w="1053" w:type="dxa"/>
          </w:tcPr>
          <w:p w:rsidR="0099607E" w:rsidRPr="001D2820" w:rsidRDefault="00C9657D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C67424" w:rsidP="00C674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</w:rPr>
              <w:t>Посещение термального источника на базе отдыха «Водная Ривьера».</w:t>
            </w:r>
            <w:r w:rsidRPr="001D2820">
              <w:rPr>
                <w:rFonts w:ascii="Arial" w:hAnsi="Arial" w:cs="Arial"/>
                <w:sz w:val="18"/>
                <w:szCs w:val="18"/>
              </w:rPr>
              <w:t xml:space="preserve"> Здесь, под открытым небом, находится оздоровительный гидромассажный бассейн на термальной воде. Рядом расположены теплые раздевалки. Вода скважины № 12-Т относится к минеральным водам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гидрокарбонатнохлоридного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натриевого состава, с повышенным содержанием кремниевой кислоты. Она сочетает в себе вкус родниковой, чистоту талой и бактерицидные свойства серебряной. Купание в источнике с температурой воды круглогодично + 40</w:t>
            </w:r>
            <w:proofErr w:type="gramStart"/>
            <w:r w:rsidRPr="001D2820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D2820">
              <w:rPr>
                <w:rFonts w:ascii="Arial" w:hAnsi="Arial" w:cs="Arial"/>
                <w:sz w:val="18"/>
                <w:szCs w:val="18"/>
              </w:rPr>
              <w:t xml:space="preserve"> придаст Вашему организму заряд бодрости,  восстановит физические и душевные силы.    </w:t>
            </w:r>
          </w:p>
        </w:tc>
      </w:tr>
      <w:tr w:rsidR="0099607E" w:rsidRPr="002A6975" w:rsidTr="001D2820">
        <w:trPr>
          <w:trHeight w:val="382"/>
        </w:trPr>
        <w:tc>
          <w:tcPr>
            <w:tcW w:w="1053" w:type="dxa"/>
            <w:vAlign w:val="center"/>
          </w:tcPr>
          <w:p w:rsidR="0099607E" w:rsidRPr="001D2820" w:rsidRDefault="00C9657D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99607E" w:rsidRPr="002A6975" w:rsidTr="001D2820">
        <w:trPr>
          <w:trHeight w:val="283"/>
        </w:trPr>
        <w:tc>
          <w:tcPr>
            <w:tcW w:w="1053" w:type="dxa"/>
            <w:vAlign w:val="center"/>
          </w:tcPr>
          <w:p w:rsidR="0099607E" w:rsidRPr="001D2820" w:rsidRDefault="00C9657D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:30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г. Краснодар Время указано ориентировочно.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73F59" w:rsidRPr="00823062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p w:rsidR="00373F59" w:rsidRPr="00823062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  <w:r w:rsidRPr="00823062">
        <w:rPr>
          <w:rFonts w:ascii="Arial" w:hAnsi="Arial" w:cs="Arial"/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823062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823062" w:rsidTr="006A7F73">
        <w:trPr>
          <w:trHeight w:val="1751"/>
        </w:trPr>
        <w:tc>
          <w:tcPr>
            <w:tcW w:w="5343" w:type="dxa"/>
            <w:shd w:val="clear" w:color="auto" w:fill="DBE5F1"/>
          </w:tcPr>
          <w:p w:rsidR="00373F59" w:rsidRPr="00823062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823062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823062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F0B4E" w:rsidRPr="00823062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823062" w:rsidRDefault="0099607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п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аровозик по </w:t>
            </w:r>
            <w:proofErr w:type="spellStart"/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Гуамскому</w:t>
            </w:r>
            <w:proofErr w:type="spellEnd"/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ущелью – 600/30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0 руб./чел</w:t>
            </w:r>
            <w:r w:rsidR="00C674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(до 13 лет)</w:t>
            </w:r>
          </w:p>
          <w:p w:rsidR="001F0B4E" w:rsidRPr="00C9657D" w:rsidRDefault="00DD2424" w:rsidP="00C965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термальные источники «Водная Ривьера»</w:t>
            </w:r>
            <w:r w:rsid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часа</w:t>
            </w:r>
            <w:r w:rsidRP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700/35</w:t>
            </w:r>
            <w:r w:rsidR="001902DE" w:rsidRPr="00C9657D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  <w:r w:rsidR="00C67424" w:rsidRP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(дети до 12 лет)</w:t>
            </w:r>
          </w:p>
          <w:p w:rsidR="00DD2424" w:rsidRPr="00823062" w:rsidRDefault="00DD2424" w:rsidP="00DD2424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64FCE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D2424">
              <w:rPr>
                <w:rFonts w:ascii="Arial" w:hAnsi="Arial" w:cs="Arial"/>
                <w:i/>
                <w:color w:val="FF0000"/>
                <w:sz w:val="18"/>
                <w:szCs w:val="18"/>
              </w:rPr>
              <w:t>*Стоимость входных билетов может меняться!</w:t>
            </w:r>
          </w:p>
          <w:p w:rsidR="001D2820" w:rsidRPr="00DD2424" w:rsidRDefault="001D2820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59" w:rsidRPr="00823062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823062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373F59" w:rsidRPr="00DD2424" w:rsidRDefault="00C9657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 w:rsidRPr="008230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8CDDE6" wp14:editId="2C29B7FE">
            <wp:simplePos x="0" y="0"/>
            <wp:positionH relativeFrom="column">
              <wp:posOffset>5113655</wp:posOffset>
            </wp:positionH>
            <wp:positionV relativeFrom="paragraph">
              <wp:posOffset>85725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823062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823062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823062" w:rsidRDefault="00754596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823062" w:rsidRDefault="00373F59" w:rsidP="00823062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 w:rsidRPr="00823062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823062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 xml:space="preserve">                      +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7 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902DE"/>
    <w:rsid w:val="001A2594"/>
    <w:rsid w:val="001A278C"/>
    <w:rsid w:val="001D2820"/>
    <w:rsid w:val="001F0B4E"/>
    <w:rsid w:val="00230118"/>
    <w:rsid w:val="00275359"/>
    <w:rsid w:val="002A6975"/>
    <w:rsid w:val="002E3FF3"/>
    <w:rsid w:val="003612AD"/>
    <w:rsid w:val="00373F59"/>
    <w:rsid w:val="003A4A77"/>
    <w:rsid w:val="003C5B54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A7F73"/>
    <w:rsid w:val="006C49EC"/>
    <w:rsid w:val="00747B10"/>
    <w:rsid w:val="00754596"/>
    <w:rsid w:val="0077661E"/>
    <w:rsid w:val="00823062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22D8E"/>
    <w:rsid w:val="00C358C3"/>
    <w:rsid w:val="00C56660"/>
    <w:rsid w:val="00C67424"/>
    <w:rsid w:val="00C93605"/>
    <w:rsid w:val="00C9657D"/>
    <w:rsid w:val="00CB6BEA"/>
    <w:rsid w:val="00CE04A0"/>
    <w:rsid w:val="00D07897"/>
    <w:rsid w:val="00D30B7D"/>
    <w:rsid w:val="00DD2424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4</cp:revision>
  <cp:lastPrinted>2022-07-19T09:36:00Z</cp:lastPrinted>
  <dcterms:created xsi:type="dcterms:W3CDTF">2022-12-27T13:20:00Z</dcterms:created>
  <dcterms:modified xsi:type="dcterms:W3CDTF">2023-01-11T11:26:00Z</dcterms:modified>
</cp:coreProperties>
</file>