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6D52F9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4FB8EEB" wp14:editId="31A68E2F">
            <wp:simplePos x="0" y="0"/>
            <wp:positionH relativeFrom="column">
              <wp:posOffset>3970020</wp:posOffset>
            </wp:positionH>
            <wp:positionV relativeFrom="paragraph">
              <wp:posOffset>-45720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09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B70A411" wp14:editId="7B52DD2A">
            <wp:simplePos x="0" y="0"/>
            <wp:positionH relativeFrom="column">
              <wp:posOffset>283845</wp:posOffset>
            </wp:positionH>
            <wp:positionV relativeFrom="paragraph">
              <wp:posOffset>-236220</wp:posOffset>
            </wp:positionV>
            <wp:extent cx="2988310" cy="22002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6D52F9" w:rsidRDefault="00BD52B3" w:rsidP="006D52F9">
      <w:pPr>
        <w:spacing w:after="0" w:line="240" w:lineRule="auto"/>
        <w:rPr>
          <w:rFonts w:ascii="Arial" w:hAnsi="Arial" w:cs="Arial"/>
          <w:b/>
          <w:sz w:val="28"/>
          <w:szCs w:val="38"/>
        </w:rPr>
      </w:pPr>
    </w:p>
    <w:p w:rsidR="000638B7" w:rsidRPr="001A278C" w:rsidRDefault="00D424D4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КАБАРДИНКА</w:t>
      </w:r>
      <w:r w:rsidR="00F229B5">
        <w:rPr>
          <w:rFonts w:ascii="Arial" w:hAnsi="Arial" w:cs="Arial"/>
          <w:b/>
          <w:sz w:val="28"/>
          <w:szCs w:val="38"/>
        </w:rPr>
        <w:t xml:space="preserve"> – </w:t>
      </w:r>
      <w:r w:rsidR="006D52F9">
        <w:rPr>
          <w:rFonts w:ascii="Arial" w:hAnsi="Arial" w:cs="Arial"/>
          <w:b/>
          <w:sz w:val="28"/>
          <w:szCs w:val="38"/>
        </w:rPr>
        <w:t>ГЕЛЕНДЖИК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A136A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>
        <w:rPr>
          <w:rFonts w:ascii="Arial" w:hAnsi="Arial" w:cs="Arial"/>
          <w:b/>
          <w:color w:val="C00000"/>
        </w:rPr>
        <w:t>ень</w:t>
      </w:r>
    </w:p>
    <w:p w:rsidR="006D52F9" w:rsidRDefault="006D52F9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</w:p>
    <w:p w:rsidR="00FE41F6" w:rsidRDefault="00FE41F6" w:rsidP="00A136A1">
      <w:pPr>
        <w:spacing w:after="0" w:line="240" w:lineRule="auto"/>
        <w:jc w:val="right"/>
        <w:rPr>
          <w:rFonts w:ascii="Arial" w:hAnsi="Arial" w:cs="Arial"/>
          <w:b/>
          <w:color w:val="C00000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1C6FF5">
        <w:rPr>
          <w:rFonts w:ascii="Arial" w:hAnsi="Arial" w:cs="Arial"/>
          <w:b/>
          <w:color w:val="C00000"/>
          <w:sz w:val="28"/>
        </w:rPr>
        <w:t>2</w:t>
      </w:r>
      <w:r w:rsidR="008707F2">
        <w:rPr>
          <w:rFonts w:ascii="Arial" w:hAnsi="Arial" w:cs="Arial"/>
          <w:b/>
          <w:color w:val="C00000"/>
          <w:sz w:val="28"/>
        </w:rPr>
        <w:t xml:space="preserve"> </w:t>
      </w:r>
      <w:r w:rsidR="00F44654">
        <w:rPr>
          <w:rFonts w:ascii="Arial" w:hAnsi="Arial" w:cs="Arial"/>
          <w:b/>
          <w:color w:val="C00000"/>
          <w:sz w:val="28"/>
        </w:rPr>
        <w:t>6</w:t>
      </w:r>
      <w:bookmarkStart w:id="0" w:name="_GoBack"/>
      <w:bookmarkEnd w:id="0"/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E46A89" w:rsidRDefault="00E46A89" w:rsidP="001A278C">
      <w:pPr>
        <w:spacing w:after="0" w:line="240" w:lineRule="auto"/>
        <w:rPr>
          <w:sz w:val="18"/>
        </w:rPr>
      </w:pP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7B10" w:rsidTr="006D52F9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BEA" w:rsidRPr="00747B10" w:rsidTr="006D52F9">
        <w:trPr>
          <w:trHeight w:val="20"/>
        </w:trPr>
        <w:tc>
          <w:tcPr>
            <w:tcW w:w="1053" w:type="dxa"/>
          </w:tcPr>
          <w:p w:rsidR="00CB6BEA" w:rsidRPr="00747B10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B6BEA" w:rsidRPr="00747B10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6D52F9">
        <w:trPr>
          <w:trHeight w:val="615"/>
        </w:trPr>
        <w:tc>
          <w:tcPr>
            <w:tcW w:w="1053" w:type="dxa"/>
          </w:tcPr>
          <w:p w:rsidR="004B3CD9" w:rsidRPr="00D424D4" w:rsidRDefault="006D52F9" w:rsidP="00E80015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B3CD9" w:rsidRPr="00D424D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4B3CD9" w:rsidRPr="00D424D4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A136A1" w:rsidRPr="00D424D4" w:rsidRDefault="00D424D4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Выезд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 на комфортабельном автобусе из Краснодара от Драмтеатра (центральный вход). Переезд в </w:t>
            </w:r>
            <w:r w:rsidR="006D52F9">
              <w:rPr>
                <w:rFonts w:ascii="Arial" w:hAnsi="Arial" w:cs="Arial"/>
                <w:b/>
                <w:sz w:val="18"/>
                <w:szCs w:val="18"/>
              </w:rPr>
              <w:t>город-курорт Геленджик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229B5">
              <w:rPr>
                <w:rFonts w:ascii="Arial" w:hAnsi="Arial" w:cs="Arial"/>
                <w:b/>
                <w:sz w:val="18"/>
                <w:szCs w:val="18"/>
                <w:lang w:val="en-US"/>
              </w:rPr>
              <w:t>~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>190 км).</w:t>
            </w:r>
          </w:p>
        </w:tc>
      </w:tr>
      <w:tr w:rsidR="006D52F9" w:rsidRPr="00747B10" w:rsidTr="006D52F9">
        <w:trPr>
          <w:trHeight w:val="615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6D52F9" w:rsidRDefault="006D52F9" w:rsidP="006D52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ресторанно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-дегустационного комплекса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Château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Talu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D52F9" w:rsidRP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sz w:val="18"/>
                <w:szCs w:val="18"/>
              </w:rPr>
              <w:t xml:space="preserve">Настоящий французский замок, винодельня и живописные виноградники расположены на склоне у самого моря на Толстом мысу </w:t>
            </w:r>
            <w:proofErr w:type="spellStart"/>
            <w:r w:rsidRPr="006D52F9">
              <w:rPr>
                <w:rFonts w:ascii="Arial" w:hAnsi="Arial" w:cs="Arial"/>
                <w:sz w:val="18"/>
                <w:szCs w:val="18"/>
              </w:rPr>
              <w:t>Геленджикской</w:t>
            </w:r>
            <w:proofErr w:type="spellEnd"/>
            <w:r w:rsidRPr="006D52F9">
              <w:rPr>
                <w:rFonts w:ascii="Arial" w:hAnsi="Arial" w:cs="Arial"/>
                <w:sz w:val="18"/>
                <w:szCs w:val="18"/>
              </w:rPr>
              <w:t xml:space="preserve"> бухты.</w:t>
            </w:r>
          </w:p>
          <w:p w:rsid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sz w:val="18"/>
                <w:szCs w:val="18"/>
              </w:rPr>
              <w:t>Экскурсия по винодельне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2F9">
              <w:rPr>
                <w:rFonts w:ascii="Arial" w:hAnsi="Arial" w:cs="Arial"/>
                <w:sz w:val="18"/>
                <w:szCs w:val="18"/>
              </w:rPr>
              <w:t xml:space="preserve"> - цех приёмки, прессовый, цех производства белого вина, цех премиального виноделия, цех хранения, виноматериалов, бочковое хранилище, прогулка в парк, на виноградники и смотровую площадку (при благоприятных погодных условиях). Маршрут включает в себя рассказ о почве, процессе выращивания винограда, сортах винограда, знакомство с миссией компании и культурой виноделия.</w:t>
            </w:r>
          </w:p>
          <w:p w:rsid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52F9" w:rsidRPr="00D424D4" w:rsidRDefault="006D52F9" w:rsidP="00E80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color w:val="040D0A"/>
                <w:shd w:val="clear" w:color="auto" w:fill="FFFFFF"/>
              </w:rPr>
              <w:t>Дегустация вин: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 xml:space="preserve"> состоит из </w:t>
            </w:r>
            <w:r w:rsidR="00E80015">
              <w:rPr>
                <w:rFonts w:ascii="Arial" w:hAnsi="Arial" w:cs="Arial"/>
                <w:color w:val="040D0A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 xml:space="preserve"> образцов вина (базовые и премиальные позиции) в </w:t>
            </w:r>
            <w:r w:rsidR="00E80015">
              <w:rPr>
                <w:rFonts w:ascii="Arial" w:hAnsi="Arial" w:cs="Arial"/>
                <w:color w:val="040D0A"/>
                <w:shd w:val="clear" w:color="auto" w:fill="FFFFFF"/>
              </w:rPr>
              <w:t>с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>опровождении сыра, палочек «</w:t>
            </w:r>
            <w:proofErr w:type="spellStart"/>
            <w:r>
              <w:rPr>
                <w:rFonts w:ascii="Arial" w:hAnsi="Arial" w:cs="Arial"/>
                <w:color w:val="040D0A"/>
                <w:shd w:val="clear" w:color="auto" w:fill="FFFFFF"/>
              </w:rPr>
              <w:t>Гриссини</w:t>
            </w:r>
            <w:proofErr w:type="spellEnd"/>
            <w:r>
              <w:rPr>
                <w:rFonts w:ascii="Arial" w:hAnsi="Arial" w:cs="Arial"/>
                <w:color w:val="040D0A"/>
                <w:shd w:val="clear" w:color="auto" w:fill="FFFFFF"/>
              </w:rPr>
              <w:t>» и оливок.</w:t>
            </w:r>
          </w:p>
        </w:tc>
      </w:tr>
      <w:tr w:rsidR="006D52F9" w:rsidRPr="00747B10" w:rsidTr="006D52F9">
        <w:trPr>
          <w:trHeight w:val="260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sz w:val="18"/>
                <w:szCs w:val="18"/>
              </w:rPr>
              <w:t>Обед в кафе (за доп. плату по желанию)</w:t>
            </w:r>
          </w:p>
        </w:tc>
      </w:tr>
      <w:tr w:rsidR="006D52F9" w:rsidRPr="00747B10" w:rsidTr="006D52F9">
        <w:trPr>
          <w:trHeight w:val="419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D424D4" w:rsidRDefault="006D52F9" w:rsidP="006D52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Переезд в Кабардинку.</w:t>
            </w:r>
          </w:p>
        </w:tc>
      </w:tr>
      <w:tr w:rsidR="00D424D4" w:rsidRPr="00747B10" w:rsidTr="006D52F9">
        <w:trPr>
          <w:trHeight w:val="1970"/>
        </w:trPr>
        <w:tc>
          <w:tcPr>
            <w:tcW w:w="1053" w:type="dxa"/>
          </w:tcPr>
          <w:p w:rsidR="00D424D4" w:rsidRPr="00D424D4" w:rsidRDefault="00D424D4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424D4" w:rsidRPr="00D424D4" w:rsidRDefault="00D424D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D424D4" w:rsidRDefault="00F229B5" w:rsidP="00D4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Посещение «Старого парка».</w:t>
            </w:r>
          </w:p>
          <w:p w:rsidR="00F229B5" w:rsidRDefault="00F229B5" w:rsidP="00F22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29B5" w:rsidRPr="00D424D4" w:rsidRDefault="00F229B5" w:rsidP="00F229B5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 xml:space="preserve">«Старый парк» первый на Черноморском побережье тематический архитектурный парк, </w:t>
            </w:r>
            <w:r w:rsidRPr="00D424D4">
              <w:rPr>
                <w:rFonts w:ascii="Arial" w:hAnsi="Arial" w:cs="Arial"/>
                <w:sz w:val="18"/>
                <w:szCs w:val="18"/>
              </w:rPr>
              <w:t>маленький уголок рая, где нет места вражде и горести, зависти и злобе</w:t>
            </w:r>
            <w:proofErr w:type="gramStart"/>
            <w:r w:rsidRPr="00D424D4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</w:p>
          <w:p w:rsidR="00F229B5" w:rsidRPr="00D424D4" w:rsidRDefault="00F229B5" w:rsidP="00F229B5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>Вековые деревья сплетаются кронами, образуя шатер, и, шелестя в вышине, навевают мысли о вечности. Тихо журчащая вода, изумрудная зелень газонов, причудливые формы экзотических растений, строгие лаконичные формы архитектурных сооружений и воздух, наполненный тонким пьянящим ароматом можжевельника - все находится во власти главного закона природы, закона красоты и гармонии.</w:t>
            </w:r>
          </w:p>
          <w:p w:rsidR="00F229B5" w:rsidRDefault="00F229B5" w:rsidP="00F229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 xml:space="preserve">Неслучайно перед входом в парк установлена фигурка совы - птицы мудрости, и высечены слова Чехова: «Если бы каждый человек на своем клочке земли сделал все, что он может, </w:t>
            </w:r>
            <w:proofErr w:type="gramStart"/>
            <w:r w:rsidRPr="00D424D4">
              <w:rPr>
                <w:rFonts w:ascii="Arial" w:hAnsi="Arial" w:cs="Arial"/>
                <w:sz w:val="18"/>
                <w:szCs w:val="18"/>
              </w:rPr>
              <w:t>то</w:t>
            </w:r>
            <w:proofErr w:type="gramEnd"/>
            <w:r w:rsidRPr="00D424D4">
              <w:rPr>
                <w:rFonts w:ascii="Arial" w:hAnsi="Arial" w:cs="Arial"/>
                <w:sz w:val="18"/>
                <w:szCs w:val="18"/>
              </w:rPr>
              <w:t xml:space="preserve"> как бы прекрасна была земля наша...». Именно эти слова послужили лейтмотивом для воплощения замысла и творческих поисков архитектора Александра Алексеева - совместить в одном зеленом пространстве разные «временные точки» и архитектурные стили. </w:t>
            </w:r>
            <w:r w:rsidRPr="00D424D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Здесь на площади в пол гектара нашли свое воплощение основные эпохи Мировой Культуры и Эстетики: 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>Античная Греция, Древний Египет, эпохи Средневековья и Ренессанса.</w:t>
            </w:r>
          </w:p>
          <w:p w:rsidR="00F229B5" w:rsidRPr="00D424D4" w:rsidRDefault="00F229B5" w:rsidP="00D424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9B5" w:rsidRPr="00747B10" w:rsidTr="006D52F9">
        <w:trPr>
          <w:trHeight w:val="410"/>
        </w:trPr>
        <w:tc>
          <w:tcPr>
            <w:tcW w:w="1053" w:type="dxa"/>
          </w:tcPr>
          <w:p w:rsidR="00F229B5" w:rsidRPr="00D424D4" w:rsidRDefault="00F229B5" w:rsidP="00E46A89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040A29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>Выезд группы в Краснодар</w:t>
            </w:r>
          </w:p>
        </w:tc>
      </w:tr>
      <w:tr w:rsidR="00F229B5" w:rsidRPr="00747B10" w:rsidTr="006D52F9">
        <w:trPr>
          <w:trHeight w:val="283"/>
        </w:trPr>
        <w:tc>
          <w:tcPr>
            <w:tcW w:w="1053" w:type="dxa"/>
          </w:tcPr>
          <w:p w:rsidR="00F229B5" w:rsidRPr="00D424D4" w:rsidRDefault="006D52F9" w:rsidP="00E46A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20:0</w:t>
            </w:r>
            <w:r w:rsidR="00F229B5"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24D4">
              <w:rPr>
                <w:rFonts w:ascii="Arial" w:hAnsi="Arial" w:cs="Arial"/>
                <w:i/>
                <w:sz w:val="18"/>
                <w:szCs w:val="18"/>
              </w:rPr>
              <w:t>(время прибытия указано ориентировочно)</w:t>
            </w:r>
          </w:p>
        </w:tc>
      </w:tr>
    </w:tbl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D07897" w:rsidRDefault="00D07897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p w:rsidR="00D07897" w:rsidRPr="00F66B90" w:rsidRDefault="00D07897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4C43C4" w:rsidTr="00D30B7D"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4C43C4" w:rsidRDefault="00D30B7D" w:rsidP="00E46A89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424D4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424D4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47B10" w:rsidRPr="00D424D4" w:rsidRDefault="00747B10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 w:rsidRPr="00D424D4"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 w:rsidRPr="00D424D4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6D52F9" w:rsidRDefault="00D07897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4D4">
              <w:rPr>
                <w:rFonts w:ascii="Arial" w:hAnsi="Arial" w:cs="Arial"/>
                <w:sz w:val="16"/>
                <w:szCs w:val="16"/>
              </w:rPr>
              <w:t>вход</w:t>
            </w:r>
            <w:proofErr w:type="gramStart"/>
            <w:r w:rsidRPr="00D424D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424D4">
              <w:rPr>
                <w:rFonts w:ascii="Arial" w:hAnsi="Arial" w:cs="Arial"/>
                <w:sz w:val="16"/>
                <w:szCs w:val="16"/>
              </w:rPr>
              <w:t>илет</w:t>
            </w:r>
            <w:proofErr w:type="spellEnd"/>
            <w:r w:rsidR="00D424D4" w:rsidRPr="00D424D4">
              <w:rPr>
                <w:rFonts w:ascii="Arial" w:hAnsi="Arial" w:cs="Arial"/>
                <w:sz w:val="16"/>
                <w:szCs w:val="16"/>
              </w:rPr>
              <w:t xml:space="preserve"> входные </w:t>
            </w:r>
          </w:p>
          <w:p w:rsidR="006D52F9" w:rsidRPr="00E80015" w:rsidRDefault="006D52F9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экскурсия по винзаводу Шато де </w:t>
            </w:r>
            <w:proofErr w:type="spellStart"/>
            <w:r w:rsidRPr="006D52F9">
              <w:rPr>
                <w:rFonts w:ascii="Arial" w:eastAsia="Calibri" w:hAnsi="Arial" w:cs="Arial"/>
                <w:sz w:val="16"/>
                <w:szCs w:val="16"/>
              </w:rPr>
              <w:t>Талю</w:t>
            </w:r>
            <w:proofErr w:type="spellEnd"/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 с дегустацией – 1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>00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/600 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>руб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 12-18 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лет, до 12 лет бесплатно</w:t>
            </w:r>
          </w:p>
          <w:p w:rsidR="00E80015" w:rsidRPr="006D52F9" w:rsidRDefault="00E80015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дегустация от 1400 руб.</w:t>
            </w:r>
          </w:p>
          <w:p w:rsidR="003E49E8" w:rsidRPr="00D424D4" w:rsidRDefault="00F229B5" w:rsidP="00D424D4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Старый парк – 800/4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>00 руб</w:t>
            </w:r>
            <w:r w:rsidR="00343277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до 13 лет</w:t>
            </w:r>
          </w:p>
          <w:p w:rsidR="00D424D4" w:rsidRPr="00D424D4" w:rsidRDefault="00D424D4" w:rsidP="00D424D4">
            <w:pPr>
              <w:pStyle w:val="a7"/>
              <w:ind w:left="357" w:right="57"/>
            </w:pPr>
          </w:p>
          <w:p w:rsidR="003E49E8" w:rsidRDefault="003E49E8" w:rsidP="003E49E8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0706C">
              <w:rPr>
                <w:rFonts w:ascii="Arial" w:hAnsi="Arial" w:cs="Arial"/>
                <w:i/>
                <w:sz w:val="16"/>
                <w:szCs w:val="16"/>
              </w:rPr>
              <w:t>Стоимость входных билетов может меняться!</w:t>
            </w:r>
          </w:p>
          <w:p w:rsidR="003E49E8" w:rsidRPr="00D30B7D" w:rsidRDefault="003E49E8" w:rsidP="003E49E8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D30B7D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D30B7D" w:rsidRDefault="00D30B7D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56660" w:rsidRDefault="00C5666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C56660" w:rsidRDefault="00C56660" w:rsidP="00A136A1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F44654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9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D424D4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| 235 85 65 | 233 75 98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Default="00D424D4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  <w:r>
              <w:rPr>
                <w:b/>
                <w:noProof/>
                <w:color w:val="244061"/>
              </w:rPr>
              <w:drawing>
                <wp:anchor distT="0" distB="0" distL="114300" distR="114300" simplePos="0" relativeHeight="251663360" behindDoc="0" locked="0" layoutInCell="1" allowOverlap="1" wp14:anchorId="48E3716B" wp14:editId="5882F780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26670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AB6693" w:rsidRDefault="00343277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b/>
                <w:color w:val="244061"/>
                <w:sz w:val="24"/>
              </w:rPr>
              <w:t xml:space="preserve">                                       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EF1AC3" w:rsidRPr="004B3CD9" w:rsidRDefault="00EF1AC3" w:rsidP="00C566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0765C"/>
    <w:multiLevelType w:val="hybridMultilevel"/>
    <w:tmpl w:val="D21895BA"/>
    <w:lvl w:ilvl="0" w:tplc="86E6CA02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135A46"/>
    <w:rsid w:val="001A278C"/>
    <w:rsid w:val="001C6FF5"/>
    <w:rsid w:val="001F5092"/>
    <w:rsid w:val="00285C35"/>
    <w:rsid w:val="00296B4F"/>
    <w:rsid w:val="00343277"/>
    <w:rsid w:val="003E49E8"/>
    <w:rsid w:val="0044449E"/>
    <w:rsid w:val="004573D5"/>
    <w:rsid w:val="004B3CD9"/>
    <w:rsid w:val="004F5157"/>
    <w:rsid w:val="00533093"/>
    <w:rsid w:val="00600DD1"/>
    <w:rsid w:val="006C49EC"/>
    <w:rsid w:val="006D4E07"/>
    <w:rsid w:val="006D52F9"/>
    <w:rsid w:val="006F3792"/>
    <w:rsid w:val="00747B10"/>
    <w:rsid w:val="008707F2"/>
    <w:rsid w:val="009366A6"/>
    <w:rsid w:val="00A136A1"/>
    <w:rsid w:val="00AA6D70"/>
    <w:rsid w:val="00AF05E1"/>
    <w:rsid w:val="00BD52B3"/>
    <w:rsid w:val="00C358C3"/>
    <w:rsid w:val="00C56660"/>
    <w:rsid w:val="00C751B1"/>
    <w:rsid w:val="00CB6BEA"/>
    <w:rsid w:val="00CE04A0"/>
    <w:rsid w:val="00D07897"/>
    <w:rsid w:val="00D30B7D"/>
    <w:rsid w:val="00D424D4"/>
    <w:rsid w:val="00E46A89"/>
    <w:rsid w:val="00E80015"/>
    <w:rsid w:val="00EF1AC3"/>
    <w:rsid w:val="00F0210D"/>
    <w:rsid w:val="00F229B5"/>
    <w:rsid w:val="00F44654"/>
    <w:rsid w:val="00F66B90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9</cp:revision>
  <cp:lastPrinted>2023-09-21T15:35:00Z</cp:lastPrinted>
  <dcterms:created xsi:type="dcterms:W3CDTF">2023-05-27T10:59:00Z</dcterms:created>
  <dcterms:modified xsi:type="dcterms:W3CDTF">2024-09-10T14:33:00Z</dcterms:modified>
</cp:coreProperties>
</file>