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BA" w:rsidRPr="00141CBA" w:rsidRDefault="00141CBA" w:rsidP="00141CBA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</w:pPr>
      <w:r w:rsidRPr="00141CBA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Думаете, что знаете всё про рекламу?! Мы убедим вас </w:t>
      </w:r>
      <w:proofErr w:type="gramStart"/>
      <w:r w:rsidRPr="00141CBA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в</w:t>
      </w:r>
      <w:proofErr w:type="gramEnd"/>
      <w:r w:rsidRPr="00141CBA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обратном! Вас ждет</w:t>
      </w:r>
    </w:p>
    <w:p w:rsidR="003670A8" w:rsidRPr="009779EC" w:rsidRDefault="00141CBA" w:rsidP="00141CBA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3670A8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141CBA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увлекательное путешествие в мир рекламы.</w:t>
      </w:r>
      <w:r w:rsidR="003670A8"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9779EC">
        <w:trPr>
          <w:trHeight w:val="424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528B4" w:rsidRPr="00624F71" w:rsidRDefault="00977754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Встреча с экскурсоводом. Начало экскурсии.</w:t>
            </w:r>
          </w:p>
        </w:tc>
      </w:tr>
      <w:tr w:rsidR="003670A8" w:rsidRPr="00624F71" w:rsidTr="00141CBA">
        <w:trPr>
          <w:trHeight w:val="5396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BB2F2C" w:rsidRDefault="00BB2F2C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Pr="00252CCD" w:rsidRDefault="00141CBA" w:rsidP="00141CBA">
            <w:pPr>
              <w:pStyle w:val="a8"/>
              <w:widowControl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Посетив нашу экскурсию, вы узнаете об истории рекламного дела, а также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об одной из самых популярных </w:t>
            </w:r>
            <w:r w:rsidRPr="00252CCD">
              <w:rPr>
                <w:rFonts w:ascii="Times New Roman" w:hAnsi="Times New Roman"/>
                <w:b/>
                <w:color w:val="000000" w:themeColor="text1"/>
                <w:szCs w:val="20"/>
              </w:rPr>
              <w:t>рекламных компаний «Граф-Колесник».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Заглянете за кулисы, пройдете по цехам большого производства и познакомитесь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со всеми этапами и видами изготовления различной рекламной продукции.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Увидите интересное</w:t>
            </w:r>
            <w:r w:rsidR="00252CCD">
              <w:rPr>
                <w:rFonts w:ascii="Times New Roman" w:hAnsi="Times New Roman"/>
                <w:color w:val="000000" w:themeColor="text1"/>
                <w:szCs w:val="20"/>
              </w:rPr>
              <w:t>,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 и даже уникальное оборудование, вдохновитесь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производственным процессом. 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И сами станете участниками рекламного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производства! </w:t>
            </w:r>
          </w:p>
          <w:p w:rsidR="00BB2F2C" w:rsidRDefault="00BB2F2C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Сделаете </w:t>
            </w:r>
            <w:proofErr w:type="spellStart"/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термоперенос</w:t>
            </w:r>
            <w:proofErr w:type="spellEnd"/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 на </w:t>
            </w:r>
            <w:proofErr w:type="spellStart"/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шоперы</w:t>
            </w:r>
            <w:proofErr w:type="spellEnd"/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 и уйдете с экскурсии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с подарками и под большим впечатлением.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Как наносится рисунок на сувенир</w:t>
            </w: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Что такое </w:t>
            </w:r>
            <w:proofErr w:type="spellStart"/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термоперенос</w:t>
            </w:r>
            <w:proofErr w:type="spellEnd"/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Как изготавливается </w:t>
            </w:r>
            <w:proofErr w:type="spellStart"/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стикерпак</w:t>
            </w:r>
            <w:proofErr w:type="spellEnd"/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Что за страшные слова ДТФ и УФ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Как изготавливаются баннеры огромных размеров.</w:t>
            </w: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bookmarkStart w:id="0" w:name="_GoBack"/>
            <w:bookmarkEnd w:id="0"/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Ответы на эти и другие вопросы вы найдете, посетив экскурсию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«В самое сердце рекламы».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Программа экскурсии будет интересна школьникам старших классов,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которые стоят на пути выбора будущей профессии, студентам профильных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направлений, а также деловому сообществу.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Default="00141CBA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b/>
                <w:color w:val="000000" w:themeColor="text1"/>
                <w:szCs w:val="20"/>
              </w:rPr>
              <w:t>Рекламная компания «Граф-Колесник»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 — это творческое пространство в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Краснодаре, где интересно побывать даже взрослому!</w:t>
            </w:r>
          </w:p>
          <w:p w:rsidR="00141CBA" w:rsidRPr="00624F71" w:rsidRDefault="00141CBA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</w:tr>
      <w:tr w:rsidR="009528B4" w:rsidRPr="00624F71" w:rsidTr="009779EC">
        <w:trPr>
          <w:trHeight w:val="589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124AB" w:rsidRPr="00624F71" w:rsidRDefault="00624F71" w:rsidP="00BB2F2C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Путешествуйте с пользой для ума и вдохновляйтесь на дальнейше</w:t>
            </w:r>
            <w:r w:rsidR="00142AFA">
              <w:rPr>
                <w:rFonts w:ascii="Times New Roman" w:hAnsi="Times New Roman"/>
                <w:color w:val="000000" w:themeColor="text1"/>
                <w:szCs w:val="20"/>
              </w:rPr>
              <w:t>е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погружение в мир </w:t>
            </w:r>
            <w:r w:rsidR="00BB2F2C">
              <w:rPr>
                <w:rFonts w:ascii="Times New Roman" w:hAnsi="Times New Roman"/>
                <w:color w:val="000000" w:themeColor="text1"/>
                <w:szCs w:val="20"/>
              </w:rPr>
              <w:t>рекламы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!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970"/>
      </w:tblGrid>
      <w:tr w:rsidR="00C315F9" w:rsidRPr="00FD764C" w:rsidTr="006A318B">
        <w:trPr>
          <w:trHeight w:val="197"/>
        </w:trPr>
        <w:tc>
          <w:tcPr>
            <w:tcW w:w="7970" w:type="dxa"/>
            <w:shd w:val="clear" w:color="auto" w:fill="FFFFFF"/>
            <w:vAlign w:val="center"/>
          </w:tcPr>
          <w:p w:rsidR="00C315F9" w:rsidRPr="00FD764C" w:rsidRDefault="00C315F9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BC2382" w:rsidRPr="00FD764C" w:rsidTr="00D92B1C">
        <w:trPr>
          <w:trHeight w:val="239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</w:tr>
      <w:tr w:rsidR="00BC2382" w:rsidRPr="00FD764C" w:rsidTr="00620CF4">
        <w:trPr>
          <w:trHeight w:val="118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lastRenderedPageBreak/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BB2F2C" w:rsidRDefault="00BB2F2C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</w:t>
      </w:r>
    </w:p>
    <w:p w:rsidR="00BB2F2C" w:rsidRPr="00FD764C" w:rsidRDefault="00BB2F2C" w:rsidP="00BB2F2C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изготовление сувенирной продукции</w:t>
      </w:r>
    </w:p>
    <w:p w:rsidR="00BB2F2C" w:rsidRDefault="00BB2F2C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sectPr w:rsidR="00BB2F2C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55" w:rsidRDefault="00064855" w:rsidP="000112D1">
      <w:r>
        <w:separator/>
      </w:r>
    </w:p>
  </w:endnote>
  <w:endnote w:type="continuationSeparator" w:id="0">
    <w:p w:rsidR="00064855" w:rsidRDefault="00064855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064855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BB2F2C" w:rsidP="00F127B8">
    <w:pPr>
      <w:pStyle w:val="a5"/>
    </w:pPr>
    <w:r>
      <w:rPr>
        <w:noProof/>
        <w:color w:val="244061"/>
        <w:lang w:eastAsia="ru-RU"/>
      </w:rPr>
      <w:drawing>
        <wp:anchor distT="0" distB="0" distL="114300" distR="114300" simplePos="0" relativeHeight="251662848" behindDoc="0" locked="0" layoutInCell="1" allowOverlap="1" wp14:anchorId="736C55F0" wp14:editId="1E29DDC9">
          <wp:simplePos x="0" y="0"/>
          <wp:positionH relativeFrom="column">
            <wp:posOffset>5718175</wp:posOffset>
          </wp:positionH>
          <wp:positionV relativeFrom="paragraph">
            <wp:posOffset>-588010</wp:posOffset>
          </wp:positionV>
          <wp:extent cx="511810" cy="438785"/>
          <wp:effectExtent l="0" t="0" r="0" b="0"/>
          <wp:wrapNone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55" w:rsidRDefault="00064855" w:rsidP="000112D1">
      <w:r>
        <w:separator/>
      </w:r>
    </w:p>
  </w:footnote>
  <w:footnote w:type="continuationSeparator" w:id="0">
    <w:p w:rsidR="00064855" w:rsidRDefault="00064855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05FC448F" wp14:editId="39DED18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638" w:rsidRDefault="00141CBA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Промышленная</w:t>
    </w:r>
    <w:r w:rsidR="00333D5A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э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кскурси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по г. Краснодару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65EB1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="00141CBA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В самое сердце рекламы</w:t>
    </w:r>
    <w:r w:rsidR="005A6999" w:rsidRPr="005A6999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2668C5">
      <w:rPr>
        <w:rFonts w:ascii="Franklin Gothic Medium" w:hAnsi="Franklin Gothic Medium"/>
      </w:rPr>
      <w:t>2,5</w:t>
    </w:r>
    <w:r w:rsidRPr="003670A8">
      <w:rPr>
        <w:rFonts w:ascii="Franklin Gothic Medium" w:hAnsi="Franklin Gothic Medium"/>
      </w:rPr>
      <w:t xml:space="preserve"> часа)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34190EFF" wp14:editId="40611624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6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64855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1CBA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52CCD"/>
    <w:rsid w:val="00257B10"/>
    <w:rsid w:val="00257CCE"/>
    <w:rsid w:val="002668C5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B2F2C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F124AB"/>
    <w:rsid w:val="00F127B8"/>
    <w:rsid w:val="00F12EBF"/>
    <w:rsid w:val="00F240CD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1685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5</cp:revision>
  <cp:lastPrinted>2025-04-24T13:19:00Z</cp:lastPrinted>
  <dcterms:created xsi:type="dcterms:W3CDTF">2026-01-08T08:41:00Z</dcterms:created>
  <dcterms:modified xsi:type="dcterms:W3CDTF">2026-01-08T08:45:00Z</dcterms:modified>
</cp:coreProperties>
</file>