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FE0C6E" w:rsidRDefault="00CC21B7" w:rsidP="00CC21B7">
      <w:pPr>
        <w:tabs>
          <w:tab w:val="num" w:pos="-142"/>
        </w:tabs>
        <w:ind w:right="-166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F16FC4" w:rsidRDefault="00F16FC4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FE0C6E" w:rsidRPr="001E6D43" w:rsidTr="00F16FC4">
        <w:trPr>
          <w:trHeight w:val="862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Экскурсия на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Кондитерский комбинат «Кубань»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16FC4">
              <w:rPr>
                <w:rFonts w:ascii="Times New Roman" w:hAnsi="Times New Roman" w:cs="Times New Roman"/>
                <w:color w:val="C00000"/>
                <w:sz w:val="19"/>
                <w:szCs w:val="19"/>
              </w:rPr>
              <w:t>(</w:t>
            </w:r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 xml:space="preserve">школьники с 5 </w:t>
            </w:r>
            <w:proofErr w:type="spellStart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кл</w:t>
            </w:r>
            <w:proofErr w:type="spellEnd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 xml:space="preserve">., </w:t>
            </w:r>
            <w:proofErr w:type="spellStart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пн</w:t>
            </w:r>
            <w:proofErr w:type="spellEnd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-ср</w:t>
            </w:r>
            <w:r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., по предварительной заявке</w:t>
            </w:r>
            <w:r w:rsidR="00207B59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, кол-во не более 30 человек</w:t>
            </w:r>
            <w:r w:rsidRPr="00F16FC4">
              <w:rPr>
                <w:rFonts w:ascii="Times New Roman" w:hAnsi="Times New Roman" w:cs="Times New Roman"/>
                <w:color w:val="C00000"/>
                <w:sz w:val="19"/>
                <w:szCs w:val="19"/>
              </w:rPr>
              <w:t>)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. На сегодняшний день ассортимент выпускаемой продукции насчитывает более 130 наименований. Программа экскурсии включает в себя: знакомство с производственными цехами (три цеха) и презентация продукции комбината (с презентом на вынос).</w:t>
            </w:r>
          </w:p>
        </w:tc>
      </w:tr>
      <w:tr w:rsidR="00C14D86" w:rsidRPr="001E6D43" w:rsidTr="00F16FC4">
        <w:trPr>
          <w:trHeight w:val="267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FE0C6E" w:rsidRPr="001E6D43" w:rsidTr="00F16FC4">
        <w:trPr>
          <w:trHeight w:val="1844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матери, а также увидят фильм, посвященный этой семье.</w:t>
            </w:r>
          </w:p>
        </w:tc>
      </w:tr>
      <w:tr w:rsidR="00F16FC4" w:rsidRPr="001E6D43" w:rsidTr="00F16FC4">
        <w:trPr>
          <w:trHeight w:val="1549"/>
        </w:trPr>
        <w:tc>
          <w:tcPr>
            <w:tcW w:w="746" w:type="dxa"/>
            <w:shd w:val="clear" w:color="auto" w:fill="FFFFFF"/>
            <w:vAlign w:val="center"/>
          </w:tcPr>
          <w:p w:rsidR="00F16FC4" w:rsidRPr="001E6D43" w:rsidRDefault="00F16FC4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16FC4" w:rsidRPr="001E6D43" w:rsidRDefault="00F16FC4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посещение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Степановых. П</w:t>
            </w:r>
            <w:r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просторный двор, приземистая хата под камышовой крышей. Внутри хаты – обстановка довоенных лет, когда вся семья была вместе.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F16FC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F16FC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F16FC4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F16FC4" w:rsidRDefault="00F85C04" w:rsidP="00F16FC4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16FC4"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F16FC4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16FC4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6E4F13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6FC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6E4F13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6FC4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F16FC4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1E6D43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E4F13" w:rsidRDefault="006E4F1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16FC4" w:rsidRDefault="00F16FC4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16FC4" w:rsidRDefault="00F16FC4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bookmarkStart w:id="0" w:name="_GoBack"/>
      <w:bookmarkEnd w:id="0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1E6D4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1E6D43" w:rsidRPr="001E6D43">
        <w:rPr>
          <w:rFonts w:ascii="Times New Roman" w:hAnsi="Times New Roman" w:cs="Times New Roman"/>
          <w:bCs/>
          <w:sz w:val="18"/>
          <w:szCs w:val="18"/>
        </w:rPr>
        <w:t>- обед от</w:t>
      </w:r>
      <w:r w:rsidRPr="001E6D43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6E4F13">
        <w:rPr>
          <w:rFonts w:ascii="Times New Roman" w:hAnsi="Times New Roman" w:cs="Times New Roman"/>
          <w:bCs/>
          <w:sz w:val="18"/>
          <w:szCs w:val="18"/>
        </w:rPr>
        <w:t>4</w:t>
      </w:r>
      <w:r w:rsidR="00400362" w:rsidRPr="001E6D43">
        <w:rPr>
          <w:rFonts w:ascii="Times New Roman" w:hAnsi="Times New Roman" w:cs="Times New Roman"/>
          <w:bCs/>
          <w:sz w:val="18"/>
          <w:szCs w:val="18"/>
        </w:rPr>
        <w:t>5</w:t>
      </w:r>
      <w:r w:rsidRPr="001E6D43">
        <w:rPr>
          <w:rFonts w:ascii="Times New Roman" w:hAnsi="Times New Roman" w:cs="Times New Roman"/>
          <w:bCs/>
          <w:sz w:val="18"/>
          <w:szCs w:val="18"/>
        </w:rPr>
        <w:t>0 руб.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14D86" w:rsidRPr="001E6D43" w:rsidRDefault="00FC7E7E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- кондитерский комбинат – 70</w:t>
      </w:r>
      <w:r w:rsidR="00C14D86"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(С собо</w:t>
      </w:r>
      <w:r w:rsid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й нужно</w:t>
      </w:r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взять: бахилы, шапочки</w:t>
      </w:r>
      <w:proofErr w:type="gramStart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перчатка, маски)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proofErr w:type="gramStart"/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На время экскурсии нужно снять все украшения</w:t>
      </w:r>
      <w:r w:rsidRPr="001E6D43"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.)</w:t>
      </w:r>
      <w:proofErr w:type="gramEnd"/>
    </w:p>
    <w:p w:rsidR="007C29BA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 – 650/500 руб.</w:t>
      </w:r>
    </w:p>
    <w:p w:rsidR="007C29BA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 экскурсией </w:t>
      </w:r>
      <w:r w:rsidR="00F16FC4">
        <w:rPr>
          <w:rFonts w:ascii="Times New Roman" w:hAnsi="Times New Roman" w:cs="Times New Roman"/>
          <w:bCs/>
          <w:sz w:val="18"/>
          <w:szCs w:val="18"/>
        </w:rPr>
        <w:t xml:space="preserve">в 1 зале </w:t>
      </w:r>
      <w:r>
        <w:rPr>
          <w:rFonts w:ascii="Times New Roman" w:hAnsi="Times New Roman" w:cs="Times New Roman"/>
          <w:bCs/>
          <w:sz w:val="18"/>
          <w:szCs w:val="18"/>
        </w:rPr>
        <w:t xml:space="preserve">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 xml:space="preserve">350/250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7C29BA" w:rsidRPr="000D5F37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подворье экскурсия  – 200</w:t>
      </w:r>
      <w:r w:rsidRPr="009A629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руб. взрослый</w:t>
      </w:r>
      <w:r w:rsidRPr="009A6298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150 руб. школьник</w:t>
      </w:r>
    </w:p>
    <w:p w:rsidR="006E4F13" w:rsidRPr="006E4F13" w:rsidRDefault="006E4F13" w:rsidP="006E4F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D461CC" w:rsidRPr="006E4F13" w:rsidRDefault="006E4F13" w:rsidP="006E4F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E4F13">
        <w:rPr>
          <w:rFonts w:ascii="Times New Roman" w:hAnsi="Times New Roman" w:cs="Times New Roman"/>
          <w:color w:val="FF0000"/>
          <w:sz w:val="20"/>
          <w:szCs w:val="20"/>
        </w:rPr>
        <w:t>*Стоимость входных билетов может меняться!</w:t>
      </w:r>
    </w:p>
    <w:sectPr w:rsidR="00D461CC" w:rsidRPr="006E4F13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E4" w:rsidRDefault="000504E4" w:rsidP="000112D1">
      <w:r>
        <w:separator/>
      </w:r>
    </w:p>
  </w:endnote>
  <w:endnote w:type="continuationSeparator" w:id="0">
    <w:p w:rsidR="000504E4" w:rsidRDefault="000504E4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F16FC4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F16FC4" w:rsidRPr="00C56660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F16FC4" w:rsidRPr="00CA6116" w:rsidRDefault="00F16FC4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F16FC4" w:rsidRPr="00971DCE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F16FC4" w:rsidRDefault="00F16FC4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2611A8A8" wp14:editId="0E8001D6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5FD3292F" wp14:editId="42DFE3F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F16FC4" w:rsidRPr="00971DCE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F16FC4" w:rsidRDefault="002560CB" w:rsidP="00F16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E4" w:rsidRDefault="000504E4" w:rsidP="000112D1">
      <w:r>
        <w:separator/>
      </w:r>
    </w:p>
  </w:footnote>
  <w:footnote w:type="continuationSeparator" w:id="0">
    <w:p w:rsidR="000504E4" w:rsidRDefault="000504E4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1E6D43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752221B6" wp14:editId="39742B31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8A9DC2E" wp14:editId="6770A155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07B59"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№2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1E6D43">
      <w:rPr>
        <w:rFonts w:ascii="Times New Roman" w:hAnsi="Times New Roman" w:cs="Times New Roman"/>
      </w:rPr>
      <w:t xml:space="preserve"> </w:t>
    </w:r>
    <w:r w:rsidRPr="001E6D43">
      <w:rPr>
        <w:rFonts w:ascii="Times New Roman" w:hAnsi="Times New Roman" w:cs="Times New Roman"/>
      </w:rPr>
      <w:t>(1 день)</w:t>
    </w:r>
  </w:p>
  <w:p w:rsidR="002560CB" w:rsidRPr="002560CB" w:rsidRDefault="00C14D86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14D86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5920" behindDoc="1" locked="0" layoutInCell="1" allowOverlap="1" wp14:anchorId="66EA24CD" wp14:editId="3F92AE08">
          <wp:simplePos x="0" y="0"/>
          <wp:positionH relativeFrom="column">
            <wp:posOffset>-323850</wp:posOffset>
          </wp:positionH>
          <wp:positionV relativeFrom="paragraph">
            <wp:posOffset>42545</wp:posOffset>
          </wp:positionV>
          <wp:extent cx="1781175" cy="1190625"/>
          <wp:effectExtent l="0" t="0" r="9525" b="9525"/>
          <wp:wrapNone/>
          <wp:docPr id="1036" name="Picture 12" descr="C:\Users\Алена\Desktop\РАБОТА\картинки\Тимашевск\вкусняш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Тимашевск\вкусняшки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90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92B2F69" wp14:editId="08C6CC6E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4D9D400C" wp14:editId="24AEED05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D86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65C7986E" wp14:editId="352F95F8">
          <wp:simplePos x="0" y="0"/>
          <wp:positionH relativeFrom="column">
            <wp:posOffset>1514475</wp:posOffset>
          </wp:positionH>
          <wp:positionV relativeFrom="paragraph">
            <wp:posOffset>42545</wp:posOffset>
          </wp:positionV>
          <wp:extent cx="1781175" cy="1114425"/>
          <wp:effectExtent l="0" t="0" r="9525" b="9525"/>
          <wp:wrapNone/>
          <wp:docPr id="1035" name="Picture 11" descr="C:\Users\Алена\Desktop\РАБОТА\картинки\Тимашевск\комбинат кубан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Тимашевск\комбинат кубань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144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D99150B" wp14:editId="74C951E9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36DEE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6E4F13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C29BA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4C27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16FC4"/>
    <w:rsid w:val="00F240CD"/>
    <w:rsid w:val="00F31E94"/>
    <w:rsid w:val="00F33748"/>
    <w:rsid w:val="00F42CC2"/>
    <w:rsid w:val="00F55555"/>
    <w:rsid w:val="00F57136"/>
    <w:rsid w:val="00F57759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C7E7E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F1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F1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3721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10</cp:revision>
  <cp:lastPrinted>2009-12-31T22:22:00Z</cp:lastPrinted>
  <dcterms:created xsi:type="dcterms:W3CDTF">2022-09-26T07:31:00Z</dcterms:created>
  <dcterms:modified xsi:type="dcterms:W3CDTF">2024-11-13T12:59:00Z</dcterms:modified>
</cp:coreProperties>
</file>