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7" w:rsidRDefault="00CC21B7" w:rsidP="00CC21B7">
      <w:pPr>
        <w:tabs>
          <w:tab w:val="num" w:pos="-142"/>
        </w:tabs>
        <w:ind w:right="-166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BA62EF" w:rsidRDefault="00BA62EF" w:rsidP="00CC21B7">
      <w:pPr>
        <w:tabs>
          <w:tab w:val="num" w:pos="-142"/>
        </w:tabs>
        <w:ind w:right="-166"/>
        <w:rPr>
          <w:rFonts w:ascii="Franklin Gothic Medium" w:hAnsi="Franklin Gothic Medium"/>
          <w:b/>
          <w:color w:val="FF0000"/>
          <w:sz w:val="18"/>
          <w:szCs w:val="18"/>
        </w:rPr>
      </w:pPr>
    </w:p>
    <w:p w:rsidR="00BA62EF" w:rsidRPr="003B2977" w:rsidRDefault="00BA62EF" w:rsidP="00BA62EF">
      <w:pPr>
        <w:tabs>
          <w:tab w:val="num" w:pos="-142"/>
        </w:tabs>
        <w:spacing w:after="0" w:line="240" w:lineRule="auto"/>
        <w:ind w:right="-164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sectPr w:rsidR="00BA62EF" w:rsidRPr="003B2977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На месте современной Анапы более 2000 лет назад стоял античный город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Горгиппия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r w:rsidR="000C2770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-</w:t>
      </w: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юго-восточный форпост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Боспорского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царства. Оно объединяло земли Керченского и Таманского полуостровов с прилегающими территориями на Северном Кавказе. Свое название греческий полис получил по имени сына царя Сатира I </w:t>
      </w:r>
      <w:r w:rsidR="000C2770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-</w:t>
      </w:r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Горгиппа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, который присоединил эти земли, принадлежавшие племени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синдов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, к </w:t>
      </w:r>
      <w:proofErr w:type="spellStart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>Боспорской</w:t>
      </w:r>
      <w:proofErr w:type="spellEnd"/>
      <w:r w:rsidRPr="003B2977">
        <w:rPr>
          <w:rFonts w:ascii="Times New Roman" w:hAnsi="Times New Roman" w:cs="Times New Roman"/>
          <w:b/>
          <w:i/>
          <w:color w:val="365F91" w:themeColor="accent1" w:themeShade="BF"/>
          <w:sz w:val="19"/>
          <w:szCs w:val="19"/>
        </w:rPr>
        <w:t xml:space="preserve"> державе.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3B2977" w:rsidTr="008A2ED8">
        <w:tc>
          <w:tcPr>
            <w:tcW w:w="11053" w:type="dxa"/>
            <w:gridSpan w:val="2"/>
            <w:vAlign w:val="bottom"/>
          </w:tcPr>
          <w:p w:rsidR="006D1500" w:rsidRPr="003B2977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9"/>
                <w:szCs w:val="19"/>
                <w:lang w:eastAsia="ru-RU"/>
              </w:rPr>
            </w:pPr>
            <w:r w:rsidRPr="003B2977">
              <w:rPr>
                <w:rFonts w:ascii="Times New Roman" w:hAnsi="Times New Roman" w:cs="Times New Roman"/>
                <w:b/>
                <w:bCs/>
                <w:color w:val="C00000"/>
                <w:sz w:val="19"/>
                <w:szCs w:val="19"/>
                <w:lang w:eastAsia="ru-RU"/>
              </w:rPr>
              <w:t>1 день</w:t>
            </w:r>
          </w:p>
        </w:tc>
      </w:tr>
      <w:tr w:rsidR="006D1500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07</w:t>
            </w:r>
            <w:r w:rsidR="006D1500"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3B297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Выезд </w:t>
            </w:r>
            <w:r w:rsidR="00BA62EF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школьной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группы на автобусе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из</w:t>
            </w:r>
            <w:r w:rsidR="00F66260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г.</w:t>
            </w:r>
            <w:r w:rsidR="00005648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 Краснодара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. Сбор за 15 мин. </w:t>
            </w: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br/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Переезд </w:t>
            </w:r>
            <w:r w:rsidR="00657C83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в г. Анапу (~ 170 км). </w:t>
            </w:r>
            <w:r w:rsidR="0017458A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EE6FB9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10:00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57C83" w:rsidP="0017458A">
            <w:pPr>
              <w:pStyle w:val="1"/>
              <w:rPr>
                <w:rFonts w:ascii="Times New Roman" w:eastAsia="Arial Unicode MS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 xml:space="preserve">Прибытие в </w:t>
            </w:r>
            <w:r w:rsidRPr="003B2977">
              <w:rPr>
                <w:rFonts w:ascii="Times New Roman" w:eastAsia="Arial Unicode MS" w:hAnsi="Times New Roman" w:cs="Times New Roman"/>
                <w:b/>
                <w:sz w:val="19"/>
                <w:szCs w:val="19"/>
              </w:rPr>
              <w:t>г. Анапу</w:t>
            </w:r>
            <w:r w:rsidR="00862F77" w:rsidRPr="003B2977">
              <w:rPr>
                <w:rFonts w:ascii="Times New Roman" w:eastAsia="Arial Unicode MS" w:hAnsi="Times New Roman" w:cs="Times New Roman"/>
                <w:sz w:val="19"/>
                <w:szCs w:val="19"/>
              </w:rPr>
              <w:t>. Обзорная экскурсия по городу проходит по памятным и историческим местам курорта. Экскурсовод  расскажет группе об истории становления города и познакомит с самыми главными достопримечательностями: Русскими воротами, известными памятниками и музеями.</w:t>
            </w:r>
          </w:p>
        </w:tc>
      </w:tr>
      <w:tr w:rsidR="006D1500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57C83" w:rsidP="00E23CF3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Экскурсия в музей под открытым небом «</w:t>
            </w:r>
            <w:proofErr w:type="spellStart"/>
            <w:r w:rsidR="00862F77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Горгиппия</w:t>
            </w:r>
            <w:proofErr w:type="spellEnd"/>
            <w:r w:rsidR="00862F77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. </w:t>
            </w:r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Уникальной особенностью музея является представленная для обозрения часть раскопа античного города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Горгиппии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находившегося в IV веке до н. э.—III веке н. э.</w:t>
            </w:r>
            <w:r w:rsidR="00E23CF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17458A" w:rsidRPr="003B2977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3B2977" w:rsidRDefault="0017458A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862F77" w:rsidRPr="003B2977" w:rsidTr="00862F77">
        <w:trPr>
          <w:trHeight w:val="82"/>
        </w:trPr>
        <w:tc>
          <w:tcPr>
            <w:tcW w:w="746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862F77" w:rsidRPr="003B2977" w:rsidRDefault="00862F77" w:rsidP="008A2ED8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  <w:u w:val="single"/>
              </w:rPr>
              <w:t>Далее на выбор:</w:t>
            </w:r>
          </w:p>
          <w:p w:rsidR="00862F77" w:rsidRPr="003B2977" w:rsidRDefault="00862F77" w:rsidP="00862F77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- Посещение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Дельфинария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- это уникальный современный комплекс, который объединил под своей крышей самых удивительных представителей флоры и фауны. В морском театре перед вами выступят звезды морского мира, чилийский морской лев, моржиха, северные морские котики, белый полярный кит и самые умные представители морских млекопитающих Тихоокеанские дельфины афалины.</w:t>
            </w:r>
          </w:p>
          <w:p w:rsidR="007B4051" w:rsidRPr="003B2977" w:rsidRDefault="00862F77" w:rsidP="007B4051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7B4051" w:rsidRPr="003B2977">
              <w:rPr>
                <w:sz w:val="19"/>
                <w:szCs w:val="19"/>
              </w:rPr>
              <w:t xml:space="preserve"> </w:t>
            </w:r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Активный маршрут по можжевелово-фисташковому редколесью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».</w:t>
            </w:r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Территория заповедника «</w:t>
            </w:r>
            <w:proofErr w:type="spellStart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>Утриш</w:t>
            </w:r>
            <w:proofErr w:type="spellEnd"/>
            <w:r w:rsidR="007B4051"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», расположенного на полуострове Абрау, - неповторимая по красоте, ландшафту, уникальности флоры и фауны природная территория. По многообразию видов растений заповедник входит в тройку лидеров. Туристы смогут пройти по маршруту "Каньон". </w:t>
            </w:r>
          </w:p>
          <w:p w:rsidR="00F238F1" w:rsidRPr="003B2977" w:rsidRDefault="00F238F1" w:rsidP="007B4051">
            <w:pPr>
              <w:pStyle w:val="1"/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color w:val="C00000"/>
                <w:sz w:val="19"/>
                <w:szCs w:val="19"/>
              </w:rPr>
              <w:t>!! По предварительному запросу.</w:t>
            </w:r>
          </w:p>
          <w:p w:rsidR="00862F77" w:rsidRPr="003B2977" w:rsidRDefault="007B4051" w:rsidP="007B4051">
            <w:pPr>
              <w:pStyle w:val="1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i/>
                <w:sz w:val="19"/>
                <w:szCs w:val="19"/>
              </w:rPr>
              <w:t>!!! Маршрут расположен в горно-лесистой местности, поэтому подходит для людей со средней физической подготовкой, но полностью безопасен - самые крутые подъемы оборудованы удобными ступенями с перилами.</w:t>
            </w:r>
          </w:p>
          <w:p w:rsidR="002D534D" w:rsidRPr="003B2977" w:rsidRDefault="00EE6FB9" w:rsidP="002D534D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Переезд  с. Сукко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gram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расположенное</w:t>
            </w:r>
            <w:proofErr w:type="gram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в 14 км от г-к. Анапа.  Главная достопримечательность долины - это </w:t>
            </w:r>
            <w:r w:rsidRPr="003B2977">
              <w:rPr>
                <w:rFonts w:ascii="Times New Roman" w:hAnsi="Times New Roman" w:cs="Times New Roman"/>
                <w:b/>
                <w:sz w:val="19"/>
                <w:szCs w:val="19"/>
              </w:rPr>
              <w:t>Кипарисовое озеро</w:t>
            </w: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с 32 уникальными водными кипарисами. История их появления доподлинно не известна, поэтому говорить о возрасте уникальных деревьев сложно, можно лишь предположить, что посадили их в прошлом столетии. С древних времен известно о лечебных свойствах кипарисовых деревьев, они положительно влияли на людей, испытывающих проблемы с дыханием. Кипарисовое озеро в Сукко - уникальная </w:t>
            </w:r>
            <w:proofErr w:type="spellStart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ароматерапевтическая</w:t>
            </w:r>
            <w:proofErr w:type="spellEnd"/>
            <w:r w:rsidRPr="003B2977">
              <w:rPr>
                <w:rFonts w:ascii="Times New Roman" w:hAnsi="Times New Roman" w:cs="Times New Roman"/>
                <w:sz w:val="19"/>
                <w:szCs w:val="19"/>
              </w:rPr>
              <w:t xml:space="preserve"> здравница на свежем воздухе.</w:t>
            </w:r>
          </w:p>
        </w:tc>
      </w:tr>
      <w:tr w:rsidR="006D1500" w:rsidRPr="003B2977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6D1500" w:rsidP="00F1141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17:</w:t>
            </w:r>
            <w:r w:rsidR="00F11413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  <w:r w:rsidRPr="003B2977"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</w:p>
        </w:tc>
      </w:tr>
      <w:tr w:rsidR="006D1500" w:rsidRPr="003B2977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3B2977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</w:pPr>
            <w:r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20:3</w:t>
            </w:r>
            <w:r w:rsidR="006D1500" w:rsidRPr="003B2977">
              <w:rPr>
                <w:rFonts w:ascii="Times New Roman" w:hAnsi="Times New Roman" w:cs="Times New Roman"/>
                <w:b/>
                <w:color w:val="003366"/>
                <w:sz w:val="19"/>
                <w:szCs w:val="19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3B2977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3B2977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3B2977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7B4051" w:rsidRDefault="007B4051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7B4051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7B4051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lastRenderedPageBreak/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7B4051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7B4051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+ 2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B4051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B4051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7B4051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7B4051" w:rsidRDefault="0082715D" w:rsidP="006427E9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27E9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7B4051" w:rsidRDefault="006427E9" w:rsidP="003B297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7B4051" w:rsidRDefault="006427E9" w:rsidP="0082715D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</w:tbl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B4051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B4051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B4051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B4051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B4051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EE6FB9" w:rsidRPr="007B4051" w:rsidRDefault="00EE6FB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F238F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НС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B4051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E6FB9" w:rsidRPr="007B4051" w:rsidRDefault="006D1500" w:rsidP="002D534D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Туристам необходимо иметь с собой:</w:t>
      </w:r>
      <w:r w:rsidRPr="007B4051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паспорт/свидетельство о рождении</w:t>
      </w:r>
    </w:p>
    <w:p w:rsidR="00084C36" w:rsidRDefault="00084C36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B376AC" w:rsidRDefault="00B376AC" w:rsidP="006D1500">
      <w:pPr>
        <w:tabs>
          <w:tab w:val="num" w:pos="406"/>
        </w:tabs>
        <w:spacing w:after="0" w:line="240" w:lineRule="auto"/>
        <w:rPr>
          <w:rFonts w:ascii="Franklin Gothic Medium" w:hAnsi="Franklin Gothic Medium" w:cs="Cambria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F11413" w:rsidRDefault="00F114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F11413" w:rsidRDefault="00F114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B4051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Дополнительно оплачивается: (</w:t>
      </w:r>
      <w:proofErr w:type="spellStart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обед ~  </w:t>
      </w:r>
      <w:r w:rsidR="006427E9">
        <w:rPr>
          <w:rFonts w:ascii="Times New Roman" w:hAnsi="Times New Roman" w:cs="Times New Roman"/>
          <w:bCs/>
          <w:sz w:val="18"/>
          <w:szCs w:val="18"/>
        </w:rPr>
        <w:t>6</w:t>
      </w:r>
      <w:r w:rsidR="00F238F1">
        <w:rPr>
          <w:rFonts w:ascii="Times New Roman" w:hAnsi="Times New Roman" w:cs="Times New Roman"/>
          <w:bCs/>
          <w:sz w:val="18"/>
          <w:szCs w:val="18"/>
        </w:rPr>
        <w:t>50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руб.</w:t>
      </w: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B4051" w:rsidRDefault="006D1500" w:rsidP="00EE6FB9">
      <w:pPr>
        <w:pStyle w:val="10"/>
        <w:numPr>
          <w:ilvl w:val="0"/>
          <w:numId w:val="11"/>
        </w:numPr>
        <w:spacing w:after="0" w:line="264" w:lineRule="auto"/>
        <w:ind w:left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B4051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862F77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экспозиция </w:t>
      </w:r>
      <w:r w:rsidRPr="007B4051">
        <w:rPr>
          <w:rFonts w:ascii="Times New Roman" w:hAnsi="Times New Roman" w:cs="Times New Roman"/>
          <w:bCs/>
          <w:sz w:val="18"/>
          <w:szCs w:val="18"/>
        </w:rPr>
        <w:t>«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Античная </w:t>
      </w:r>
      <w:proofErr w:type="spellStart"/>
      <w:r w:rsidRPr="007B4051">
        <w:rPr>
          <w:rFonts w:ascii="Times New Roman" w:hAnsi="Times New Roman" w:cs="Times New Roman"/>
          <w:bCs/>
          <w:sz w:val="18"/>
          <w:szCs w:val="18"/>
        </w:rPr>
        <w:t>Горгиппия</w:t>
      </w:r>
      <w:proofErr w:type="spellEnd"/>
      <w:r w:rsidRPr="007B4051">
        <w:rPr>
          <w:rFonts w:ascii="Times New Roman" w:hAnsi="Times New Roman" w:cs="Times New Roman"/>
          <w:bCs/>
          <w:sz w:val="18"/>
          <w:szCs w:val="18"/>
        </w:rPr>
        <w:t xml:space="preserve">» - </w:t>
      </w:r>
      <w:r w:rsidR="00E23CF3">
        <w:rPr>
          <w:rFonts w:ascii="Times New Roman" w:hAnsi="Times New Roman" w:cs="Times New Roman"/>
          <w:bCs/>
          <w:sz w:val="18"/>
          <w:szCs w:val="18"/>
        </w:rPr>
        <w:t>2</w:t>
      </w:r>
      <w:r w:rsidRPr="007B4051">
        <w:rPr>
          <w:rFonts w:ascii="Times New Roman" w:hAnsi="Times New Roman" w:cs="Times New Roman"/>
          <w:bCs/>
          <w:sz w:val="18"/>
          <w:szCs w:val="18"/>
        </w:rPr>
        <w:t>50/</w:t>
      </w:r>
      <w:r w:rsidR="00E23CF3">
        <w:rPr>
          <w:rFonts w:ascii="Times New Roman" w:hAnsi="Times New Roman" w:cs="Times New Roman"/>
          <w:bCs/>
          <w:sz w:val="18"/>
          <w:szCs w:val="18"/>
        </w:rPr>
        <w:t>1</w:t>
      </w:r>
      <w:r w:rsidRPr="007B4051">
        <w:rPr>
          <w:rFonts w:ascii="Times New Roman" w:hAnsi="Times New Roman" w:cs="Times New Roman"/>
          <w:bCs/>
          <w:sz w:val="18"/>
          <w:szCs w:val="18"/>
        </w:rPr>
        <w:t>00</w:t>
      </w:r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B4051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E23CF3" w:rsidRPr="00E23CF3" w:rsidRDefault="00E23CF3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- экскурсионное обслуживание в музее – 75 руб.</w:t>
      </w:r>
    </w:p>
    <w:p w:rsidR="00862F77" w:rsidRPr="007B4051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Дельфинарий </w:t>
      </w:r>
      <w:r w:rsidR="00524E64">
        <w:rPr>
          <w:rFonts w:ascii="Times New Roman" w:hAnsi="Times New Roman" w:cs="Times New Roman"/>
          <w:bCs/>
          <w:sz w:val="18"/>
          <w:szCs w:val="18"/>
        </w:rPr>
        <w:t xml:space="preserve">от </w:t>
      </w:r>
      <w:bookmarkStart w:id="0" w:name="_GoBack"/>
      <w:bookmarkEnd w:id="0"/>
      <w:r w:rsidR="00E23CF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>1</w:t>
      </w:r>
      <w:r w:rsidR="00E23CF3">
        <w:rPr>
          <w:rFonts w:ascii="Times New Roman" w:hAnsi="Times New Roman" w:cs="Times New Roman"/>
          <w:bCs/>
          <w:sz w:val="18"/>
          <w:szCs w:val="18"/>
        </w:rPr>
        <w:t>4</w:t>
      </w:r>
      <w:r w:rsidRPr="007B4051">
        <w:rPr>
          <w:rFonts w:ascii="Times New Roman" w:hAnsi="Times New Roman" w:cs="Times New Roman"/>
          <w:bCs/>
          <w:sz w:val="18"/>
          <w:szCs w:val="18"/>
        </w:rPr>
        <w:t>00 руб.</w:t>
      </w:r>
    </w:p>
    <w:p w:rsidR="00862F77" w:rsidRPr="007B4051" w:rsidRDefault="00862F77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трансфер на электромобиле к Кипарисовому озеру (туда – обратно)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773B6" w:rsidRPr="007B4051">
        <w:rPr>
          <w:rFonts w:ascii="Times New Roman" w:hAnsi="Times New Roman" w:cs="Times New Roman"/>
          <w:bCs/>
          <w:sz w:val="18"/>
          <w:szCs w:val="18"/>
        </w:rPr>
        <w:t>~</w:t>
      </w:r>
      <w:r w:rsidR="007B4051" w:rsidRPr="007B4051">
        <w:rPr>
          <w:rFonts w:ascii="Times New Roman" w:hAnsi="Times New Roman" w:cs="Times New Roman"/>
          <w:bCs/>
          <w:sz w:val="18"/>
          <w:szCs w:val="18"/>
        </w:rPr>
        <w:t xml:space="preserve"> 2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00</w:t>
      </w:r>
      <w:r w:rsidR="00F238F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E6FB9" w:rsidRPr="007B4051">
        <w:rPr>
          <w:rFonts w:ascii="Times New Roman" w:hAnsi="Times New Roman" w:cs="Times New Roman"/>
          <w:bCs/>
          <w:sz w:val="18"/>
          <w:szCs w:val="18"/>
        </w:rPr>
        <w:t>руб</w:t>
      </w:r>
      <w:r w:rsidR="00F238F1">
        <w:rPr>
          <w:rFonts w:ascii="Times New Roman" w:hAnsi="Times New Roman" w:cs="Times New Roman"/>
          <w:bCs/>
          <w:sz w:val="18"/>
          <w:szCs w:val="18"/>
        </w:rPr>
        <w:t>.</w:t>
      </w:r>
    </w:p>
    <w:p w:rsidR="007B4051" w:rsidRPr="007B4051" w:rsidRDefault="007B4051" w:rsidP="00EE6FB9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7B4051">
        <w:rPr>
          <w:rFonts w:ascii="Times New Roman" w:hAnsi="Times New Roman" w:cs="Times New Roman"/>
          <w:bCs/>
          <w:sz w:val="18"/>
          <w:szCs w:val="18"/>
        </w:rPr>
        <w:t xml:space="preserve">- Пешеходный маршрут «Каньон» </w:t>
      </w:r>
      <w:r w:rsidR="00E23CF3">
        <w:rPr>
          <w:rFonts w:ascii="Times New Roman" w:hAnsi="Times New Roman" w:cs="Times New Roman"/>
          <w:bCs/>
          <w:sz w:val="18"/>
          <w:szCs w:val="18"/>
        </w:rPr>
        <w:t>-</w:t>
      </w:r>
      <w:r w:rsidRPr="007B4051">
        <w:rPr>
          <w:rFonts w:ascii="Times New Roman" w:hAnsi="Times New Roman" w:cs="Times New Roman"/>
          <w:bCs/>
          <w:sz w:val="18"/>
          <w:szCs w:val="18"/>
        </w:rPr>
        <w:t xml:space="preserve"> 400 руб. </w:t>
      </w:r>
    </w:p>
    <w:p w:rsidR="007B4051" w:rsidRPr="007B4051" w:rsidRDefault="007B4051" w:rsidP="00EE6FB9">
      <w:pPr>
        <w:spacing w:after="0"/>
        <w:rPr>
          <w:rFonts w:ascii="Franklin Gothic Medium" w:hAnsi="Franklin Gothic Medium" w:cs="Arial"/>
          <w:bCs/>
          <w:sz w:val="18"/>
          <w:szCs w:val="18"/>
        </w:rPr>
      </w:pPr>
    </w:p>
    <w:p w:rsidR="00EE6FB9" w:rsidRPr="00F238F1" w:rsidRDefault="00F238F1" w:rsidP="00EE6FB9">
      <w:pPr>
        <w:spacing w:after="0"/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</w:pPr>
      <w:r w:rsidRPr="00F238F1">
        <w:rPr>
          <w:rFonts w:ascii="Times New Roman" w:hAnsi="Times New Roman" w:cs="Times New Roman"/>
          <w:b/>
          <w:bCs/>
          <w:i/>
          <w:color w:val="C00000"/>
          <w:sz w:val="18"/>
          <w:szCs w:val="18"/>
        </w:rPr>
        <w:t>*Стоимость входных билетов может меняться!</w:t>
      </w:r>
    </w:p>
    <w:sectPr w:rsidR="00EE6FB9" w:rsidRPr="00F238F1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F3" w:rsidRDefault="00E23CF3" w:rsidP="000112D1">
      <w:r>
        <w:separator/>
      </w:r>
    </w:p>
  </w:endnote>
  <w:endnote w:type="continuationSeparator" w:id="0">
    <w:p w:rsidR="00E23CF3" w:rsidRDefault="00E23CF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F3" w:rsidRPr="00337410" w:rsidRDefault="00E23CF3" w:rsidP="00B376AC">
    <w:pPr>
      <w:tabs>
        <w:tab w:val="center" w:pos="4677"/>
        <w:tab w:val="right" w:pos="9639"/>
      </w:tabs>
      <w:spacing w:after="0" w:line="240" w:lineRule="auto"/>
      <w:ind w:left="-142" w:right="-57"/>
      <w:rPr>
        <w:rFonts w:ascii="Times New Roman" w:hAnsi="Times New Roman" w:cs="Times New Roman"/>
        <w:b/>
        <w:color w:val="003366"/>
        <w:sz w:val="20"/>
        <w:szCs w:val="20"/>
      </w:rPr>
    </w:pPr>
    <w:r w:rsidRPr="00BE4EC3">
      <w:rPr>
        <w:rFonts w:ascii="Times New Roman" w:hAnsi="Times New Roman" w:cs="Times New Roman"/>
        <w:b/>
        <w:sz w:val="20"/>
        <w:szCs w:val="20"/>
      </w:rPr>
      <w:t>Туристическая компания СЕЛЕНА</w:t>
    </w:r>
    <w:r w:rsidRPr="00BE4EC3">
      <w:rPr>
        <w:rFonts w:ascii="Times New Roman" w:hAnsi="Times New Roman" w:cs="Times New Roman"/>
        <w:b/>
        <w:sz w:val="20"/>
        <w:szCs w:val="20"/>
      </w:rPr>
      <w:br/>
    </w:r>
    <w:r w:rsidRPr="00BE4EC3">
      <w:rPr>
        <w:rFonts w:ascii="Times New Roman" w:hAnsi="Times New Roman" w:cs="Times New Roman"/>
        <w:sz w:val="20"/>
        <w:szCs w:val="20"/>
      </w:rPr>
      <w:t>350058, Россия, город Краснодар, ул. Ставропольская, 330</w:t>
    </w:r>
    <w:r w:rsidRPr="00BE4EC3">
      <w:rPr>
        <w:rFonts w:ascii="Times New Roman" w:hAnsi="Times New Roman" w:cs="Times New Roman"/>
        <w:sz w:val="20"/>
        <w:szCs w:val="20"/>
      </w:rPr>
      <w:br/>
    </w:r>
    <w:hyperlink r:id="rId1" w:history="1"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info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@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selena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-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travel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ru</w:t>
      </w:r>
    </w:hyperlink>
    <w:r w:rsidRPr="00BE4EC3">
      <w:rPr>
        <w:rFonts w:ascii="Times New Roman" w:hAnsi="Times New Roman" w:cs="Times New Roman"/>
        <w:sz w:val="20"/>
        <w:szCs w:val="20"/>
      </w:rPr>
      <w:t xml:space="preserve"> | </w:t>
    </w:r>
    <w:hyperlink r:id="rId2" w:history="1"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www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selena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-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travel</w:t>
      </w:r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  <w:proofErr w:type="spellStart"/>
      <w:r w:rsidRPr="00BE4EC3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ru</w:t>
      </w:r>
      <w:proofErr w:type="spellEnd"/>
    </w:hyperlink>
    <w:r w:rsidRPr="00337410">
      <w:rPr>
        <w:rFonts w:ascii="Times New Roman" w:hAnsi="Times New Roman" w:cs="Times New Roman"/>
        <w:b/>
        <w:color w:val="244061"/>
        <w:sz w:val="20"/>
        <w:szCs w:val="20"/>
      </w:rPr>
      <w:br/>
    </w:r>
    <w:r w:rsidRPr="00337410">
      <w:rPr>
        <w:rFonts w:ascii="Times New Roman" w:hAnsi="Times New Roman" w:cs="Times New Roman"/>
        <w:b/>
        <w:color w:val="003366"/>
        <w:sz w:val="20"/>
        <w:szCs w:val="20"/>
      </w:rPr>
      <w:t>+7 861</w:t>
    </w:r>
    <w:r w:rsidRPr="00337410">
      <w:rPr>
        <w:rFonts w:ascii="Times New Roman" w:hAnsi="Times New Roman" w:cs="Times New Roman"/>
        <w:b/>
        <w:color w:val="003366"/>
        <w:sz w:val="20"/>
        <w:szCs w:val="20"/>
        <w:lang w:val="en-US"/>
      </w:rPr>
      <w:t> </w:t>
    </w:r>
    <w:r w:rsidRPr="00337410">
      <w:rPr>
        <w:rFonts w:ascii="Times New Roman" w:hAnsi="Times New Roman" w:cs="Times New Roman"/>
        <w:b/>
        <w:color w:val="003366"/>
        <w:sz w:val="20"/>
        <w:szCs w:val="20"/>
      </w:rPr>
      <w:t>233 74 00 | 235 85 65 | 233 75 98</w:t>
    </w:r>
  </w:p>
  <w:p w:rsidR="00E23CF3" w:rsidRPr="00B376AC" w:rsidRDefault="00E23CF3" w:rsidP="00B376AC">
    <w:pPr>
      <w:tabs>
        <w:tab w:val="center" w:pos="4677"/>
        <w:tab w:val="right" w:pos="9639"/>
      </w:tabs>
      <w:spacing w:after="0" w:line="240" w:lineRule="auto"/>
      <w:ind w:left="-142" w:right="-57"/>
      <w:rPr>
        <w:rFonts w:ascii="Times New Roman" w:hAnsi="Times New Roman" w:cs="Times New Roman"/>
        <w:b/>
        <w:color w:val="17365D"/>
        <w:sz w:val="20"/>
        <w:szCs w:val="20"/>
      </w:rPr>
    </w:pPr>
    <w:proofErr w:type="spellStart"/>
    <w:r w:rsidRPr="00337410">
      <w:rPr>
        <w:rFonts w:ascii="Times New Roman" w:hAnsi="Times New Roman" w:cs="Times New Roman"/>
        <w:b/>
        <w:color w:val="17365D"/>
        <w:sz w:val="20"/>
        <w:szCs w:val="20"/>
      </w:rPr>
      <w:t>WhatsApp</w:t>
    </w:r>
    <w:proofErr w:type="spellEnd"/>
    <w:r w:rsidRPr="00337410">
      <w:rPr>
        <w:rFonts w:ascii="Times New Roman" w:hAnsi="Times New Roman" w:cs="Times New Roman"/>
        <w:b/>
        <w:color w:val="17365D"/>
        <w:sz w:val="20"/>
        <w:szCs w:val="20"/>
      </w:rPr>
      <w:t xml:space="preserve">  +7 (988) 387-81-27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F3" w:rsidRDefault="00E23CF3" w:rsidP="000112D1">
      <w:r>
        <w:separator/>
      </w:r>
    </w:p>
  </w:footnote>
  <w:footnote w:type="continuationSeparator" w:id="0">
    <w:p w:rsidR="00E23CF3" w:rsidRDefault="00E23CF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F3" w:rsidRPr="007B4051" w:rsidRDefault="00E23CF3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ED407A5" wp14:editId="573643B8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57D0D092" wp14:editId="00DE4C02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B4051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B4051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АНАПА</w:t>
    </w:r>
    <w:r w:rsidRPr="007B4051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7B4051">
      <w:rPr>
        <w:rFonts w:ascii="Times New Roman" w:hAnsi="Times New Roman" w:cs="Times New Roman"/>
        <w:color w:val="000080"/>
        <w:sz w:val="32"/>
        <w:szCs w:val="32"/>
      </w:rPr>
      <w:br/>
    </w:r>
    <w:r w:rsidRPr="007B4051">
      <w:rPr>
        <w:rFonts w:ascii="Times New Roman" w:hAnsi="Times New Roman" w:cs="Times New Roman"/>
      </w:rPr>
      <w:t>(1 день)</w:t>
    </w:r>
  </w:p>
  <w:p w:rsidR="00E23CF3" w:rsidRDefault="00E23CF3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 w:rsidRPr="00EE6FB9">
      <w:rPr>
        <w:noProof/>
        <w:lang w:eastAsia="ru-RU"/>
      </w:rPr>
      <w:drawing>
        <wp:anchor distT="0" distB="0" distL="114300" distR="114300" simplePos="0" relativeHeight="251661824" behindDoc="1" locked="0" layoutInCell="1" allowOverlap="1" wp14:anchorId="6B168978" wp14:editId="5AA4A8E5">
          <wp:simplePos x="0" y="0"/>
          <wp:positionH relativeFrom="column">
            <wp:posOffset>5172075</wp:posOffset>
          </wp:positionH>
          <wp:positionV relativeFrom="paragraph">
            <wp:posOffset>41910</wp:posOffset>
          </wp:positionV>
          <wp:extent cx="1819275" cy="1133475"/>
          <wp:effectExtent l="0" t="0" r="9525" b="9525"/>
          <wp:wrapNone/>
          <wp:docPr id="1028" name="Picture 4" descr="C:\Users\Алена\Desktop\РАБОТА\картинки\Анапа\Кипарис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напа\Кипарисы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60800" behindDoc="1" locked="0" layoutInCell="1" allowOverlap="1" wp14:anchorId="79F03892" wp14:editId="0FB74203">
          <wp:simplePos x="0" y="0"/>
          <wp:positionH relativeFrom="column">
            <wp:posOffset>3362325</wp:posOffset>
          </wp:positionH>
          <wp:positionV relativeFrom="paragraph">
            <wp:posOffset>42545</wp:posOffset>
          </wp:positionV>
          <wp:extent cx="1885950" cy="1123950"/>
          <wp:effectExtent l="0" t="0" r="0" b="0"/>
          <wp:wrapNone/>
          <wp:docPr id="1026" name="Picture 2" descr="C:\Users\Алена\Desktop\РАБОТА\картинки\Анапа\Большой Утри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напа\Большой Утриш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239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46C2211" wp14:editId="4363A9C3">
          <wp:simplePos x="0" y="0"/>
          <wp:positionH relativeFrom="column">
            <wp:posOffset>1524000</wp:posOffset>
          </wp:positionH>
          <wp:positionV relativeFrom="paragraph">
            <wp:posOffset>42545</wp:posOffset>
          </wp:positionV>
          <wp:extent cx="1838325" cy="1095375"/>
          <wp:effectExtent l="0" t="0" r="9525" b="9525"/>
          <wp:wrapNone/>
          <wp:docPr id="1027" name="Picture 3" descr="C:\Users\Алена\Desktop\РАБОТА\картинки\Анапа\дельфинар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напа\дельфинарий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953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drawing>
        <wp:anchor distT="0" distB="0" distL="114300" distR="114300" simplePos="0" relativeHeight="251658752" behindDoc="1" locked="0" layoutInCell="1" allowOverlap="1" wp14:anchorId="61747188" wp14:editId="4B346A7D">
          <wp:simplePos x="0" y="0"/>
          <wp:positionH relativeFrom="column">
            <wp:posOffset>-314325</wp:posOffset>
          </wp:positionH>
          <wp:positionV relativeFrom="paragraph">
            <wp:posOffset>42545</wp:posOffset>
          </wp:positionV>
          <wp:extent cx="1838325" cy="1133475"/>
          <wp:effectExtent l="0" t="0" r="9525" b="9525"/>
          <wp:wrapNone/>
          <wp:docPr id="1029" name="Picture 5" descr="C:\Users\Алена\Desktop\РАБОТА\картинки\Анапа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Анапа\Набережн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334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FB9">
      <w:rPr>
        <w:noProof/>
        <w:lang w:eastAsia="ru-RU"/>
      </w:rPr>
      <w:t xml:space="preserve">   </w:t>
    </w:r>
    <w:r w:rsidRPr="00FD28A4">
      <w:rPr>
        <w:noProof/>
        <w:lang w:eastAsia="ru-RU"/>
      </w:rPr>
      <w:t xml:space="preserve"> </w:t>
    </w:r>
  </w:p>
  <w:p w:rsidR="00E23CF3" w:rsidRPr="009A234D" w:rsidRDefault="00E23CF3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E23CF3" w:rsidRPr="00F3451A" w:rsidRDefault="00E23CF3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4E60F75" wp14:editId="78EBD15E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CF3" w:rsidRPr="00202692" w:rsidRDefault="00E23CF3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E23CF3" w:rsidRPr="00202692" w:rsidRDefault="00E23CF3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1B9D"/>
    <w:rsid w:val="00062250"/>
    <w:rsid w:val="0006269C"/>
    <w:rsid w:val="00071A24"/>
    <w:rsid w:val="00083EE4"/>
    <w:rsid w:val="00084C36"/>
    <w:rsid w:val="00097BA3"/>
    <w:rsid w:val="000A157A"/>
    <w:rsid w:val="000A28C7"/>
    <w:rsid w:val="000A7A12"/>
    <w:rsid w:val="000B0EB5"/>
    <w:rsid w:val="000B1BCB"/>
    <w:rsid w:val="000B7B2A"/>
    <w:rsid w:val="000C2770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34D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2977"/>
    <w:rsid w:val="003B5693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24E64"/>
    <w:rsid w:val="0053540E"/>
    <w:rsid w:val="0054444C"/>
    <w:rsid w:val="00552E77"/>
    <w:rsid w:val="005602FA"/>
    <w:rsid w:val="005704BE"/>
    <w:rsid w:val="005755F5"/>
    <w:rsid w:val="00575E81"/>
    <w:rsid w:val="005818AA"/>
    <w:rsid w:val="00592A4D"/>
    <w:rsid w:val="005A0C58"/>
    <w:rsid w:val="005B3E8A"/>
    <w:rsid w:val="005D689B"/>
    <w:rsid w:val="006071A0"/>
    <w:rsid w:val="006106E3"/>
    <w:rsid w:val="00614A19"/>
    <w:rsid w:val="00617C0F"/>
    <w:rsid w:val="00621E93"/>
    <w:rsid w:val="00631750"/>
    <w:rsid w:val="00631B38"/>
    <w:rsid w:val="00634306"/>
    <w:rsid w:val="006427E9"/>
    <w:rsid w:val="006512D9"/>
    <w:rsid w:val="00652825"/>
    <w:rsid w:val="00653CAF"/>
    <w:rsid w:val="006573BD"/>
    <w:rsid w:val="00657C83"/>
    <w:rsid w:val="00667E82"/>
    <w:rsid w:val="00671433"/>
    <w:rsid w:val="00674FCA"/>
    <w:rsid w:val="00681ABE"/>
    <w:rsid w:val="006A0DF3"/>
    <w:rsid w:val="006A118F"/>
    <w:rsid w:val="006A7CFD"/>
    <w:rsid w:val="006C29E5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B4051"/>
    <w:rsid w:val="007C04FF"/>
    <w:rsid w:val="007D17E3"/>
    <w:rsid w:val="007D6D0D"/>
    <w:rsid w:val="007F11FA"/>
    <w:rsid w:val="007F4C7E"/>
    <w:rsid w:val="007F7172"/>
    <w:rsid w:val="00804624"/>
    <w:rsid w:val="00804CF7"/>
    <w:rsid w:val="00810615"/>
    <w:rsid w:val="00826A3B"/>
    <w:rsid w:val="0082715D"/>
    <w:rsid w:val="00830807"/>
    <w:rsid w:val="0084343A"/>
    <w:rsid w:val="00852644"/>
    <w:rsid w:val="0086039A"/>
    <w:rsid w:val="00862F77"/>
    <w:rsid w:val="00863916"/>
    <w:rsid w:val="008642E9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A655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2CBC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376AC"/>
    <w:rsid w:val="00B40374"/>
    <w:rsid w:val="00B7040E"/>
    <w:rsid w:val="00B736A4"/>
    <w:rsid w:val="00B767A0"/>
    <w:rsid w:val="00B92D94"/>
    <w:rsid w:val="00BA39CB"/>
    <w:rsid w:val="00BA62EF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B4B7D"/>
    <w:rsid w:val="00CB671A"/>
    <w:rsid w:val="00CC02CE"/>
    <w:rsid w:val="00CC030F"/>
    <w:rsid w:val="00CC21B7"/>
    <w:rsid w:val="00CD2B32"/>
    <w:rsid w:val="00CE1CF4"/>
    <w:rsid w:val="00CE388D"/>
    <w:rsid w:val="00CE4D8E"/>
    <w:rsid w:val="00CF69C9"/>
    <w:rsid w:val="00D030BA"/>
    <w:rsid w:val="00D05CA8"/>
    <w:rsid w:val="00D065BD"/>
    <w:rsid w:val="00D077CC"/>
    <w:rsid w:val="00D26F76"/>
    <w:rsid w:val="00D33763"/>
    <w:rsid w:val="00D37E8A"/>
    <w:rsid w:val="00D43712"/>
    <w:rsid w:val="00D461CC"/>
    <w:rsid w:val="00D65027"/>
    <w:rsid w:val="00D670BD"/>
    <w:rsid w:val="00D74CCE"/>
    <w:rsid w:val="00D773B6"/>
    <w:rsid w:val="00D8002D"/>
    <w:rsid w:val="00D860A3"/>
    <w:rsid w:val="00D91161"/>
    <w:rsid w:val="00D97160"/>
    <w:rsid w:val="00DA4B14"/>
    <w:rsid w:val="00DD29B5"/>
    <w:rsid w:val="00DE5BA2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23CF3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6FB9"/>
    <w:rsid w:val="00EE70E6"/>
    <w:rsid w:val="00F11413"/>
    <w:rsid w:val="00F12EBF"/>
    <w:rsid w:val="00F238F1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7A16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3551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3</cp:revision>
  <cp:lastPrinted>2023-07-12T13:56:00Z</cp:lastPrinted>
  <dcterms:created xsi:type="dcterms:W3CDTF">2024-08-05T13:50:00Z</dcterms:created>
  <dcterms:modified xsi:type="dcterms:W3CDTF">2024-08-16T08:33:00Z</dcterms:modified>
</cp:coreProperties>
</file>